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9E012" w14:textId="77777777" w:rsidR="00A01B7D" w:rsidRDefault="00040F74">
      <w:pPr>
        <w:spacing w:after="0" w:line="259" w:lineRule="auto"/>
        <w:ind w:left="567" w:firstLine="0"/>
        <w:jc w:val="left"/>
      </w:pPr>
      <w:r>
        <w:rPr>
          <w:noProof/>
        </w:rPr>
        <w:drawing>
          <wp:inline distT="0" distB="0" distL="0" distR="0" wp14:anchorId="4EED7A84" wp14:editId="0781E87B">
            <wp:extent cx="952499" cy="90551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952499" cy="905510"/>
                    </a:xfrm>
                    <a:prstGeom prst="rect">
                      <a:avLst/>
                    </a:prstGeom>
                  </pic:spPr>
                </pic:pic>
              </a:graphicData>
            </a:graphic>
          </wp:inline>
        </w:drawing>
      </w:r>
      <w:r>
        <w:rPr>
          <w:rFonts w:ascii="Times New Roman" w:eastAsia="Times New Roman" w:hAnsi="Times New Roman" w:cs="Times New Roman"/>
          <w:sz w:val="24"/>
        </w:rPr>
        <w:t xml:space="preserve"> </w:t>
      </w:r>
    </w:p>
    <w:p w14:paraId="1BB5E8A2" w14:textId="77777777" w:rsidR="00A01B7D" w:rsidRDefault="00040F74">
      <w:pPr>
        <w:spacing w:after="232" w:line="259" w:lineRule="auto"/>
        <w:ind w:left="0" w:right="547" w:firstLine="0"/>
        <w:jc w:val="right"/>
      </w:pPr>
      <w:r>
        <w:rPr>
          <w:b/>
        </w:rPr>
        <w:t xml:space="preserve">                                                                </w:t>
      </w:r>
    </w:p>
    <w:p w14:paraId="2CAA5D61" w14:textId="77777777" w:rsidR="00A01B7D" w:rsidRDefault="00040F74">
      <w:pPr>
        <w:spacing w:after="0" w:line="259" w:lineRule="auto"/>
        <w:ind w:left="0" w:firstLine="0"/>
        <w:jc w:val="left"/>
      </w:pPr>
      <w:r>
        <w:t xml:space="preserve"> </w:t>
      </w:r>
    </w:p>
    <w:p w14:paraId="1ECD1381" w14:textId="77777777" w:rsidR="00A01B7D" w:rsidRDefault="00040F74">
      <w:pPr>
        <w:spacing w:after="0" w:line="259" w:lineRule="auto"/>
        <w:ind w:left="566" w:firstLine="0"/>
        <w:jc w:val="left"/>
      </w:pPr>
      <w:r>
        <w:t xml:space="preserve"> </w:t>
      </w:r>
    </w:p>
    <w:p w14:paraId="3C71F75B" w14:textId="77777777" w:rsidR="00A01B7D" w:rsidRDefault="00040F74">
      <w:pPr>
        <w:spacing w:after="448" w:line="259" w:lineRule="auto"/>
        <w:ind w:left="566" w:firstLine="0"/>
        <w:jc w:val="left"/>
      </w:pPr>
      <w:r>
        <w:t xml:space="preserve"> </w:t>
      </w:r>
    </w:p>
    <w:p w14:paraId="7B2B4070" w14:textId="77777777" w:rsidR="00A01B7D" w:rsidRDefault="00040F74">
      <w:pPr>
        <w:spacing w:after="0" w:line="259" w:lineRule="auto"/>
        <w:ind w:left="2854" w:hanging="10"/>
        <w:jc w:val="left"/>
      </w:pPr>
      <w:r>
        <w:rPr>
          <w:b/>
          <w:sz w:val="72"/>
        </w:rPr>
        <w:t xml:space="preserve">Bolton College  </w:t>
      </w:r>
    </w:p>
    <w:p w14:paraId="4553F57C" w14:textId="77777777" w:rsidR="00A01B7D" w:rsidRDefault="00040F74">
      <w:pPr>
        <w:spacing w:after="0" w:line="250" w:lineRule="auto"/>
        <w:ind w:left="10" w:hanging="10"/>
        <w:jc w:val="center"/>
      </w:pPr>
      <w:r>
        <w:rPr>
          <w:b/>
          <w:sz w:val="72"/>
        </w:rPr>
        <w:t xml:space="preserve">Early Years and Pre-School Centre </w:t>
      </w:r>
    </w:p>
    <w:p w14:paraId="40FD65FF" w14:textId="77777777" w:rsidR="00A01B7D" w:rsidRDefault="00040F74">
      <w:pPr>
        <w:spacing w:after="0" w:line="259" w:lineRule="auto"/>
        <w:ind w:left="566" w:firstLine="0"/>
        <w:jc w:val="left"/>
      </w:pPr>
      <w:r>
        <w:rPr>
          <w:rFonts w:ascii="Times New Roman" w:eastAsia="Times New Roman" w:hAnsi="Times New Roman" w:cs="Times New Roman"/>
          <w:sz w:val="48"/>
        </w:rPr>
        <w:t xml:space="preserve"> </w:t>
      </w:r>
    </w:p>
    <w:p w14:paraId="543EBA35" w14:textId="77777777" w:rsidR="00A01B7D" w:rsidRDefault="00040F74">
      <w:pPr>
        <w:spacing w:after="0" w:line="259" w:lineRule="auto"/>
        <w:ind w:left="566" w:firstLine="0"/>
        <w:jc w:val="left"/>
      </w:pPr>
      <w:r>
        <w:rPr>
          <w:rFonts w:ascii="Times New Roman" w:eastAsia="Times New Roman" w:hAnsi="Times New Roman" w:cs="Times New Roman"/>
          <w:sz w:val="48"/>
        </w:rPr>
        <w:t xml:space="preserve"> </w:t>
      </w:r>
    </w:p>
    <w:p w14:paraId="057A638A" w14:textId="77777777" w:rsidR="00A01B7D" w:rsidRDefault="00040F74">
      <w:pPr>
        <w:spacing w:after="427" w:line="259" w:lineRule="auto"/>
        <w:ind w:left="566" w:firstLine="0"/>
        <w:jc w:val="left"/>
      </w:pPr>
      <w:r>
        <w:rPr>
          <w:rFonts w:ascii="Times New Roman" w:eastAsia="Times New Roman" w:hAnsi="Times New Roman" w:cs="Times New Roman"/>
          <w:sz w:val="24"/>
        </w:rPr>
        <w:t xml:space="preserve"> </w:t>
      </w:r>
    </w:p>
    <w:p w14:paraId="43496845" w14:textId="77777777" w:rsidR="00A01B7D" w:rsidRDefault="00040F74">
      <w:pPr>
        <w:spacing w:after="0" w:line="259" w:lineRule="auto"/>
        <w:ind w:left="2258" w:hanging="10"/>
        <w:jc w:val="left"/>
      </w:pPr>
      <w:r>
        <w:rPr>
          <w:b/>
          <w:sz w:val="72"/>
        </w:rPr>
        <w:t xml:space="preserve">Equality, Diversity &amp; </w:t>
      </w:r>
    </w:p>
    <w:p w14:paraId="7231EF50" w14:textId="77777777" w:rsidR="00A01B7D" w:rsidRDefault="00040F74">
      <w:pPr>
        <w:spacing w:after="0" w:line="259" w:lineRule="auto"/>
        <w:ind w:left="3015" w:hanging="10"/>
        <w:jc w:val="left"/>
      </w:pPr>
      <w:r>
        <w:rPr>
          <w:noProof/>
        </w:rPr>
        <w:drawing>
          <wp:anchor distT="0" distB="0" distL="114300" distR="114300" simplePos="0" relativeHeight="251658240" behindDoc="0" locked="0" layoutInCell="1" allowOverlap="0" wp14:anchorId="1DC077F3" wp14:editId="7BC660C4">
            <wp:simplePos x="0" y="0"/>
            <wp:positionH relativeFrom="page">
              <wp:posOffset>4331334</wp:posOffset>
            </wp:positionH>
            <wp:positionV relativeFrom="page">
              <wp:posOffset>7297418</wp:posOffset>
            </wp:positionV>
            <wp:extent cx="3219449" cy="3219449"/>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3219449" cy="3219449"/>
                    </a:xfrm>
                    <a:prstGeom prst="rect">
                      <a:avLst/>
                    </a:prstGeom>
                  </pic:spPr>
                </pic:pic>
              </a:graphicData>
            </a:graphic>
          </wp:anchor>
        </w:drawing>
      </w:r>
      <w:r>
        <w:rPr>
          <w:b/>
          <w:sz w:val="72"/>
        </w:rPr>
        <w:t xml:space="preserve">Inclusion Policy </w:t>
      </w:r>
    </w:p>
    <w:p w14:paraId="00B6BE83" w14:textId="03295C56" w:rsidR="00A01B7D" w:rsidRDefault="00040F74">
      <w:pPr>
        <w:spacing w:after="29" w:line="250" w:lineRule="auto"/>
        <w:ind w:left="571" w:hanging="10"/>
        <w:jc w:val="center"/>
      </w:pPr>
      <w:r>
        <w:rPr>
          <w:b/>
          <w:sz w:val="72"/>
        </w:rPr>
        <w:t>202</w:t>
      </w:r>
      <w:r w:rsidR="003F0231">
        <w:rPr>
          <w:b/>
          <w:sz w:val="72"/>
        </w:rPr>
        <w:t>3</w:t>
      </w:r>
      <w:r>
        <w:rPr>
          <w:b/>
          <w:sz w:val="72"/>
        </w:rPr>
        <w:t>-2</w:t>
      </w:r>
      <w:r w:rsidR="003F0231">
        <w:rPr>
          <w:b/>
          <w:sz w:val="72"/>
        </w:rPr>
        <w:t>4</w:t>
      </w:r>
      <w:r>
        <w:rPr>
          <w:b/>
          <w:sz w:val="36"/>
        </w:rPr>
        <w:t xml:space="preserve"> </w:t>
      </w:r>
    </w:p>
    <w:p w14:paraId="7DB7512C" w14:textId="77777777" w:rsidR="00A01B7D" w:rsidRDefault="00040F74">
      <w:pPr>
        <w:spacing w:after="0" w:line="259" w:lineRule="auto"/>
        <w:ind w:left="2103" w:firstLine="0"/>
        <w:jc w:val="center"/>
      </w:pPr>
      <w:r>
        <w:rPr>
          <w:b/>
          <w:sz w:val="36"/>
        </w:rPr>
        <w:t xml:space="preserve"> </w:t>
      </w:r>
    </w:p>
    <w:p w14:paraId="7CB1FDEB" w14:textId="77777777" w:rsidR="00A01B7D" w:rsidRDefault="00040F74">
      <w:pPr>
        <w:spacing w:after="0" w:line="259" w:lineRule="auto"/>
        <w:ind w:left="625" w:firstLine="0"/>
        <w:jc w:val="center"/>
      </w:pPr>
      <w:r>
        <w:rPr>
          <w:b/>
        </w:rPr>
        <w:t xml:space="preserve"> </w:t>
      </w:r>
    </w:p>
    <w:p w14:paraId="53670C31" w14:textId="77777777" w:rsidR="00A01B7D" w:rsidRDefault="00040F74">
      <w:pPr>
        <w:spacing w:after="0" w:line="259" w:lineRule="auto"/>
        <w:ind w:left="625" w:firstLine="0"/>
        <w:jc w:val="center"/>
      </w:pPr>
      <w:r>
        <w:rPr>
          <w:b/>
        </w:rPr>
        <w:lastRenderedPageBreak/>
        <w:t xml:space="preserve"> </w:t>
      </w:r>
    </w:p>
    <w:p w14:paraId="334B9C54" w14:textId="77777777" w:rsidR="00A01B7D" w:rsidRDefault="00040F74">
      <w:pPr>
        <w:spacing w:after="0" w:line="259" w:lineRule="auto"/>
        <w:ind w:left="625" w:firstLine="0"/>
        <w:jc w:val="center"/>
      </w:pPr>
      <w:r>
        <w:rPr>
          <w:b/>
        </w:rPr>
        <w:t xml:space="preserve"> </w:t>
      </w:r>
    </w:p>
    <w:p w14:paraId="76B904E6" w14:textId="77777777" w:rsidR="00A01B7D" w:rsidRDefault="00040F74">
      <w:pPr>
        <w:spacing w:after="0" w:line="259" w:lineRule="auto"/>
        <w:ind w:left="625" w:firstLine="0"/>
        <w:jc w:val="center"/>
      </w:pPr>
      <w:r>
        <w:rPr>
          <w:b/>
        </w:rPr>
        <w:t xml:space="preserve"> </w:t>
      </w:r>
    </w:p>
    <w:p w14:paraId="32FDE936" w14:textId="77777777" w:rsidR="00A01B7D" w:rsidRDefault="00040F74">
      <w:pPr>
        <w:spacing w:after="0" w:line="259" w:lineRule="auto"/>
        <w:ind w:left="625" w:firstLine="0"/>
        <w:jc w:val="center"/>
      </w:pPr>
      <w:r>
        <w:rPr>
          <w:b/>
        </w:rPr>
        <w:t xml:space="preserve"> </w:t>
      </w:r>
    </w:p>
    <w:p w14:paraId="51E8879F" w14:textId="77777777" w:rsidR="00A01B7D" w:rsidRDefault="00040F74">
      <w:pPr>
        <w:spacing w:after="0" w:line="259" w:lineRule="auto"/>
        <w:ind w:left="3312" w:firstLine="0"/>
        <w:jc w:val="left"/>
      </w:pPr>
      <w:r>
        <w:rPr>
          <w:b/>
        </w:rPr>
        <w:t xml:space="preserve"> </w:t>
      </w:r>
    </w:p>
    <w:p w14:paraId="60A7B1C8" w14:textId="77777777" w:rsidR="00A01B7D" w:rsidRDefault="00040F74">
      <w:pPr>
        <w:spacing w:after="0" w:line="259" w:lineRule="auto"/>
        <w:ind w:left="3312" w:firstLine="0"/>
        <w:jc w:val="left"/>
      </w:pPr>
      <w:r>
        <w:rPr>
          <w:b/>
        </w:rPr>
        <w:t xml:space="preserve"> </w:t>
      </w:r>
    </w:p>
    <w:p w14:paraId="1C5C2963" w14:textId="77777777" w:rsidR="00A01B7D" w:rsidRDefault="00040F74">
      <w:pPr>
        <w:spacing w:after="0" w:line="259" w:lineRule="auto"/>
        <w:ind w:left="566" w:firstLine="0"/>
        <w:jc w:val="left"/>
      </w:pPr>
      <w:r>
        <w:rPr>
          <w:b/>
        </w:rPr>
        <w:t xml:space="preserve"> </w:t>
      </w:r>
    </w:p>
    <w:p w14:paraId="16AC8BBE" w14:textId="77777777" w:rsidR="00A01B7D" w:rsidRDefault="00040F74">
      <w:pPr>
        <w:spacing w:after="0" w:line="259" w:lineRule="auto"/>
        <w:ind w:left="3312" w:firstLine="0"/>
        <w:jc w:val="left"/>
      </w:pPr>
      <w:r>
        <w:rPr>
          <w:b/>
        </w:rPr>
        <w:t xml:space="preserve"> </w:t>
      </w:r>
    </w:p>
    <w:p w14:paraId="7479A427" w14:textId="77777777" w:rsidR="00A01B7D" w:rsidRDefault="00040F74">
      <w:pPr>
        <w:spacing w:after="0" w:line="259" w:lineRule="auto"/>
        <w:ind w:left="3312" w:firstLine="0"/>
        <w:jc w:val="left"/>
      </w:pPr>
      <w:r>
        <w:rPr>
          <w:b/>
        </w:rPr>
        <w:t xml:space="preserve"> </w:t>
      </w:r>
    </w:p>
    <w:p w14:paraId="799B6BD8" w14:textId="77777777" w:rsidR="00A01B7D" w:rsidRDefault="00040F74">
      <w:pPr>
        <w:spacing w:after="0" w:line="259" w:lineRule="auto"/>
        <w:ind w:left="566" w:firstLine="0"/>
        <w:jc w:val="left"/>
      </w:pPr>
      <w:r>
        <w:rPr>
          <w:b/>
        </w:rPr>
        <w:t xml:space="preserve"> </w:t>
      </w:r>
    </w:p>
    <w:p w14:paraId="5A852B16" w14:textId="77777777" w:rsidR="00A01B7D" w:rsidRDefault="00040F74">
      <w:pPr>
        <w:spacing w:after="0" w:line="259" w:lineRule="auto"/>
        <w:ind w:left="3312" w:firstLine="0"/>
        <w:jc w:val="left"/>
      </w:pPr>
      <w:r>
        <w:rPr>
          <w:b/>
        </w:rPr>
        <w:t xml:space="preserve"> </w:t>
      </w:r>
    </w:p>
    <w:p w14:paraId="41D2E14E" w14:textId="77777777" w:rsidR="00A01B7D" w:rsidRDefault="00040F74">
      <w:pPr>
        <w:spacing w:after="0" w:line="259" w:lineRule="auto"/>
        <w:ind w:left="3312" w:firstLine="0"/>
        <w:jc w:val="left"/>
      </w:pPr>
      <w:r>
        <w:rPr>
          <w:b/>
        </w:rPr>
        <w:t xml:space="preserve"> </w:t>
      </w:r>
    </w:p>
    <w:p w14:paraId="521A3FE8" w14:textId="77777777" w:rsidR="00A01B7D" w:rsidRDefault="00040F74">
      <w:pPr>
        <w:spacing w:after="0" w:line="259" w:lineRule="auto"/>
        <w:ind w:left="3312" w:firstLine="0"/>
        <w:jc w:val="left"/>
      </w:pPr>
      <w:r>
        <w:rPr>
          <w:b/>
        </w:rPr>
        <w:t xml:space="preserve"> </w:t>
      </w:r>
    </w:p>
    <w:p w14:paraId="54128790" w14:textId="77777777" w:rsidR="00A01B7D" w:rsidRDefault="00040F74">
      <w:pPr>
        <w:spacing w:after="0" w:line="259" w:lineRule="auto"/>
        <w:ind w:left="566" w:firstLine="0"/>
        <w:jc w:val="left"/>
      </w:pPr>
      <w:r>
        <w:rPr>
          <w:b/>
        </w:rPr>
        <w:t xml:space="preserve"> </w:t>
      </w:r>
    </w:p>
    <w:p w14:paraId="65E788CF" w14:textId="77777777" w:rsidR="00A01B7D" w:rsidRDefault="00040F74">
      <w:pPr>
        <w:spacing w:after="0" w:line="259" w:lineRule="auto"/>
        <w:ind w:left="566" w:firstLine="0"/>
        <w:jc w:val="left"/>
      </w:pPr>
      <w:r>
        <w:rPr>
          <w:b/>
        </w:rPr>
        <w:t xml:space="preserve"> </w:t>
      </w:r>
    </w:p>
    <w:p w14:paraId="7E7863CF" w14:textId="77777777" w:rsidR="00A01B7D" w:rsidRDefault="00040F74">
      <w:pPr>
        <w:spacing w:after="0" w:line="259" w:lineRule="auto"/>
        <w:ind w:left="566" w:firstLine="0"/>
        <w:jc w:val="left"/>
      </w:pPr>
      <w:r>
        <w:t xml:space="preserve"> </w:t>
      </w:r>
    </w:p>
    <w:p w14:paraId="6B99EAA4" w14:textId="77777777" w:rsidR="00A01B7D" w:rsidRDefault="00040F74">
      <w:pPr>
        <w:spacing w:after="1070" w:line="259" w:lineRule="auto"/>
        <w:ind w:left="566" w:firstLine="0"/>
        <w:jc w:val="left"/>
      </w:pPr>
      <w:r>
        <w:rPr>
          <w:sz w:val="24"/>
        </w:rPr>
        <w:t xml:space="preserve"> </w:t>
      </w:r>
    </w:p>
    <w:p w14:paraId="0ACB8BE5" w14:textId="77777777" w:rsidR="00A01B7D" w:rsidRDefault="00040F74">
      <w:pPr>
        <w:spacing w:after="0" w:line="259" w:lineRule="auto"/>
        <w:ind w:left="566" w:firstLine="0"/>
        <w:jc w:val="left"/>
      </w:pPr>
      <w:r>
        <w:rPr>
          <w:rFonts w:ascii="Times New Roman" w:eastAsia="Times New Roman" w:hAnsi="Times New Roman" w:cs="Times New Roman"/>
          <w:sz w:val="24"/>
        </w:rPr>
        <w:t xml:space="preserve"> </w:t>
      </w:r>
    </w:p>
    <w:p w14:paraId="3DC27C79" w14:textId="77777777" w:rsidR="00A01B7D" w:rsidRDefault="00040F74">
      <w:pPr>
        <w:spacing w:after="201" w:line="259" w:lineRule="auto"/>
        <w:ind w:left="566" w:firstLine="0"/>
        <w:jc w:val="left"/>
      </w:pPr>
      <w:r>
        <w:rPr>
          <w:rFonts w:ascii="Times New Roman" w:eastAsia="Times New Roman" w:hAnsi="Times New Roman" w:cs="Times New Roman"/>
          <w:b/>
          <w:sz w:val="24"/>
        </w:rPr>
        <w:t xml:space="preserve"> </w:t>
      </w:r>
    </w:p>
    <w:sdt>
      <w:sdtPr>
        <w:rPr>
          <w:b w:val="0"/>
        </w:rPr>
        <w:id w:val="-1939124256"/>
        <w:docPartObj>
          <w:docPartGallery w:val="Table of Contents"/>
        </w:docPartObj>
      </w:sdtPr>
      <w:sdtEndPr/>
      <w:sdtContent>
        <w:p w14:paraId="692E1535" w14:textId="77777777" w:rsidR="00A01B7D" w:rsidRDefault="00040F74">
          <w:pPr>
            <w:pStyle w:val="Heading2"/>
            <w:spacing w:after="0"/>
            <w:ind w:left="561"/>
          </w:pPr>
          <w:r>
            <w:t xml:space="preserve">Contents </w:t>
          </w:r>
        </w:p>
        <w:p w14:paraId="27F077A2" w14:textId="77777777" w:rsidR="00A01B7D" w:rsidRDefault="00040F74">
          <w:pPr>
            <w:spacing w:after="0" w:line="259" w:lineRule="auto"/>
            <w:ind w:left="1046" w:firstLine="0"/>
            <w:jc w:val="left"/>
          </w:pPr>
          <w:r>
            <w:t xml:space="preserve"> </w:t>
          </w:r>
        </w:p>
        <w:p w14:paraId="4F2A5279" w14:textId="77777777" w:rsidR="00A01B7D" w:rsidRDefault="00040F74">
          <w:pPr>
            <w:pStyle w:val="TOC1"/>
            <w:tabs>
              <w:tab w:val="right" w:leader="dot" w:pos="10208"/>
            </w:tabs>
          </w:pPr>
          <w:r>
            <w:fldChar w:fldCharType="begin"/>
          </w:r>
          <w:r>
            <w:instrText xml:space="preserve"> TOC \o "1-1" \h \z \u </w:instrText>
          </w:r>
          <w:r>
            <w:fldChar w:fldCharType="separate"/>
          </w:r>
          <w:hyperlink w:anchor="_Toc5303">
            <w:r>
              <w:t>1.  Policy Statement</w:t>
            </w:r>
            <w:r>
              <w:tab/>
            </w:r>
            <w:r>
              <w:fldChar w:fldCharType="begin"/>
            </w:r>
            <w:r>
              <w:instrText>PAGEREF _Toc5303 \h</w:instrText>
            </w:r>
            <w:r>
              <w:fldChar w:fldCharType="separate"/>
            </w:r>
            <w:r>
              <w:t xml:space="preserve">3 </w:t>
            </w:r>
            <w:r>
              <w:fldChar w:fldCharType="end"/>
            </w:r>
          </w:hyperlink>
        </w:p>
        <w:p w14:paraId="25AAD6E2" w14:textId="77777777" w:rsidR="00A01B7D" w:rsidRDefault="003F0231">
          <w:pPr>
            <w:pStyle w:val="TOC1"/>
            <w:tabs>
              <w:tab w:val="right" w:leader="dot" w:pos="10208"/>
            </w:tabs>
          </w:pPr>
          <w:hyperlink w:anchor="_Toc5304">
            <w:r w:rsidR="00040F74">
              <w:t>2.  Scope of Policy</w:t>
            </w:r>
            <w:r w:rsidR="00040F74">
              <w:tab/>
            </w:r>
            <w:r w:rsidR="00040F74">
              <w:fldChar w:fldCharType="begin"/>
            </w:r>
            <w:r w:rsidR="00040F74">
              <w:instrText>PAGEREF _Toc5304 \h</w:instrText>
            </w:r>
            <w:r w:rsidR="00040F74">
              <w:fldChar w:fldCharType="separate"/>
            </w:r>
            <w:r w:rsidR="00040F74">
              <w:t xml:space="preserve">3 </w:t>
            </w:r>
            <w:r w:rsidR="00040F74">
              <w:fldChar w:fldCharType="end"/>
            </w:r>
          </w:hyperlink>
        </w:p>
        <w:p w14:paraId="2602574C" w14:textId="77777777" w:rsidR="00A01B7D" w:rsidRDefault="003F0231">
          <w:pPr>
            <w:pStyle w:val="TOC1"/>
            <w:tabs>
              <w:tab w:val="right" w:leader="dot" w:pos="10208"/>
            </w:tabs>
          </w:pPr>
          <w:hyperlink w:anchor="_Toc5305">
            <w:r w:rsidR="00040F74">
              <w:t>3.  The Aims of the EDI Policy</w:t>
            </w:r>
            <w:r w:rsidR="00040F74">
              <w:tab/>
            </w:r>
            <w:r w:rsidR="00040F74">
              <w:fldChar w:fldCharType="begin"/>
            </w:r>
            <w:r w:rsidR="00040F74">
              <w:instrText>PAGEREF _Toc5305 \h</w:instrText>
            </w:r>
            <w:r w:rsidR="00040F74">
              <w:fldChar w:fldCharType="separate"/>
            </w:r>
            <w:r w:rsidR="00040F74">
              <w:t xml:space="preserve">3 </w:t>
            </w:r>
            <w:r w:rsidR="00040F74">
              <w:fldChar w:fldCharType="end"/>
            </w:r>
          </w:hyperlink>
        </w:p>
        <w:p w14:paraId="42DBC51E" w14:textId="77777777" w:rsidR="00A01B7D" w:rsidRDefault="003F0231">
          <w:pPr>
            <w:pStyle w:val="TOC1"/>
            <w:tabs>
              <w:tab w:val="right" w:leader="dot" w:pos="10208"/>
            </w:tabs>
          </w:pPr>
          <w:hyperlink w:anchor="_Toc5306">
            <w:r w:rsidR="00040F74">
              <w:t>4.  The Setting’s Expectations of Staff and Children</w:t>
            </w:r>
            <w:r w:rsidR="00040F74">
              <w:tab/>
            </w:r>
            <w:r w:rsidR="00040F74">
              <w:fldChar w:fldCharType="begin"/>
            </w:r>
            <w:r w:rsidR="00040F74">
              <w:instrText>PAGEREF _Toc5306 \h</w:instrText>
            </w:r>
            <w:r w:rsidR="00040F74">
              <w:fldChar w:fldCharType="separate"/>
            </w:r>
            <w:r w:rsidR="00040F74">
              <w:t xml:space="preserve">3 </w:t>
            </w:r>
            <w:r w:rsidR="00040F74">
              <w:fldChar w:fldCharType="end"/>
            </w:r>
          </w:hyperlink>
        </w:p>
        <w:p w14:paraId="0425E6D2" w14:textId="77777777" w:rsidR="00A01B7D" w:rsidRDefault="003F0231">
          <w:pPr>
            <w:pStyle w:val="TOC1"/>
            <w:tabs>
              <w:tab w:val="right" w:leader="dot" w:pos="10208"/>
            </w:tabs>
          </w:pPr>
          <w:hyperlink w:anchor="_Toc5307">
            <w:r w:rsidR="00040F74">
              <w:t>5.  Training and Support Available to Staff</w:t>
            </w:r>
            <w:r w:rsidR="00040F74">
              <w:tab/>
            </w:r>
            <w:r w:rsidR="00040F74">
              <w:fldChar w:fldCharType="begin"/>
            </w:r>
            <w:r w:rsidR="00040F74">
              <w:instrText>PAGEREF _Toc5307 \h</w:instrText>
            </w:r>
            <w:r w:rsidR="00040F74">
              <w:fldChar w:fldCharType="separate"/>
            </w:r>
            <w:r w:rsidR="00040F74">
              <w:t xml:space="preserve">4 </w:t>
            </w:r>
            <w:r w:rsidR="00040F74">
              <w:fldChar w:fldCharType="end"/>
            </w:r>
          </w:hyperlink>
        </w:p>
        <w:p w14:paraId="3D14AE60" w14:textId="77777777" w:rsidR="00A01B7D" w:rsidRDefault="003F0231">
          <w:pPr>
            <w:pStyle w:val="TOC1"/>
            <w:tabs>
              <w:tab w:val="right" w:leader="dot" w:pos="10208"/>
            </w:tabs>
          </w:pPr>
          <w:hyperlink w:anchor="_Toc5308">
            <w:r w:rsidR="00040F74">
              <w:t>6.  Methods used to promote equality, diversity and inclusion</w:t>
            </w:r>
            <w:r w:rsidR="00040F74">
              <w:tab/>
            </w:r>
            <w:r w:rsidR="00040F74">
              <w:fldChar w:fldCharType="begin"/>
            </w:r>
            <w:r w:rsidR="00040F74">
              <w:instrText>PAGEREF _Toc5308 \h</w:instrText>
            </w:r>
            <w:r w:rsidR="00040F74">
              <w:fldChar w:fldCharType="separate"/>
            </w:r>
            <w:r w:rsidR="00040F74">
              <w:t xml:space="preserve">4 </w:t>
            </w:r>
            <w:r w:rsidR="00040F74">
              <w:fldChar w:fldCharType="end"/>
            </w:r>
          </w:hyperlink>
        </w:p>
        <w:p w14:paraId="5D727988" w14:textId="77777777" w:rsidR="00A01B7D" w:rsidRDefault="003F0231">
          <w:pPr>
            <w:pStyle w:val="TOC1"/>
            <w:tabs>
              <w:tab w:val="right" w:leader="dot" w:pos="10208"/>
            </w:tabs>
          </w:pPr>
          <w:hyperlink w:anchor="_Toc5309">
            <w:r w:rsidR="00040F74">
              <w:t>7.  How Parents Are Informed and Consulted</w:t>
            </w:r>
            <w:r w:rsidR="00040F74">
              <w:tab/>
            </w:r>
            <w:r w:rsidR="00040F74">
              <w:fldChar w:fldCharType="begin"/>
            </w:r>
            <w:r w:rsidR="00040F74">
              <w:instrText>PAGEREF _Toc5309 \h</w:instrText>
            </w:r>
            <w:r w:rsidR="00040F74">
              <w:fldChar w:fldCharType="separate"/>
            </w:r>
            <w:r w:rsidR="00040F74">
              <w:t xml:space="preserve">5 </w:t>
            </w:r>
            <w:r w:rsidR="00040F74">
              <w:fldChar w:fldCharType="end"/>
            </w:r>
          </w:hyperlink>
        </w:p>
        <w:p w14:paraId="0BAD3C63" w14:textId="77777777" w:rsidR="00A01B7D" w:rsidRDefault="00040F74">
          <w:r>
            <w:fldChar w:fldCharType="end"/>
          </w:r>
        </w:p>
      </w:sdtContent>
    </w:sdt>
    <w:p w14:paraId="0FF25D9C" w14:textId="77777777" w:rsidR="00A01B7D" w:rsidRDefault="00040F74">
      <w:pPr>
        <w:spacing w:after="0" w:line="259" w:lineRule="auto"/>
        <w:ind w:left="566" w:firstLine="0"/>
        <w:jc w:val="left"/>
      </w:pPr>
      <w:r>
        <w:rPr>
          <w:rFonts w:ascii="Times New Roman" w:eastAsia="Times New Roman" w:hAnsi="Times New Roman" w:cs="Times New Roman"/>
          <w:sz w:val="24"/>
        </w:rPr>
        <w:t xml:space="preserve"> </w:t>
      </w:r>
    </w:p>
    <w:p w14:paraId="5FFDF3A0" w14:textId="77777777" w:rsidR="00A01B7D" w:rsidRDefault="00040F74">
      <w:pPr>
        <w:spacing w:after="0" w:line="259" w:lineRule="auto"/>
        <w:ind w:left="566" w:firstLine="0"/>
        <w:jc w:val="left"/>
      </w:pPr>
      <w:r>
        <w:t xml:space="preserve"> </w:t>
      </w:r>
    </w:p>
    <w:p w14:paraId="2C7825AE" w14:textId="77777777" w:rsidR="00A01B7D" w:rsidRDefault="00040F74">
      <w:pPr>
        <w:spacing w:after="0" w:line="259" w:lineRule="auto"/>
        <w:ind w:left="566" w:firstLine="0"/>
        <w:jc w:val="left"/>
      </w:pPr>
      <w:r>
        <w:t xml:space="preserve"> </w:t>
      </w:r>
    </w:p>
    <w:p w14:paraId="184A54E9" w14:textId="77777777" w:rsidR="00A01B7D" w:rsidRDefault="00040F74">
      <w:pPr>
        <w:spacing w:after="0" w:line="259" w:lineRule="auto"/>
        <w:ind w:left="566" w:firstLine="0"/>
        <w:jc w:val="left"/>
      </w:pPr>
      <w:r>
        <w:t xml:space="preserve"> </w:t>
      </w:r>
    </w:p>
    <w:p w14:paraId="76A83A2B" w14:textId="77777777" w:rsidR="00A01B7D" w:rsidRDefault="00040F74">
      <w:pPr>
        <w:spacing w:after="0" w:line="259" w:lineRule="auto"/>
        <w:ind w:left="566" w:firstLine="0"/>
        <w:jc w:val="left"/>
      </w:pPr>
      <w:r>
        <w:t xml:space="preserve"> </w:t>
      </w:r>
    </w:p>
    <w:p w14:paraId="2ECC876C" w14:textId="77777777" w:rsidR="00A01B7D" w:rsidRDefault="00040F74">
      <w:pPr>
        <w:spacing w:after="0" w:line="259" w:lineRule="auto"/>
        <w:ind w:left="566" w:firstLine="0"/>
        <w:jc w:val="left"/>
      </w:pPr>
      <w:r>
        <w:t xml:space="preserve"> </w:t>
      </w:r>
    </w:p>
    <w:p w14:paraId="77740130" w14:textId="77777777" w:rsidR="00A01B7D" w:rsidRDefault="00040F74">
      <w:pPr>
        <w:spacing w:after="0" w:line="259" w:lineRule="auto"/>
        <w:ind w:left="566" w:firstLine="0"/>
        <w:jc w:val="left"/>
      </w:pPr>
      <w:r>
        <w:t xml:space="preserve"> </w:t>
      </w:r>
    </w:p>
    <w:p w14:paraId="385E8F2A" w14:textId="77777777" w:rsidR="00A01B7D" w:rsidRDefault="00040F74">
      <w:pPr>
        <w:spacing w:after="0" w:line="259" w:lineRule="auto"/>
        <w:ind w:left="566" w:firstLine="0"/>
        <w:jc w:val="left"/>
      </w:pPr>
      <w:r>
        <w:t xml:space="preserve"> </w:t>
      </w:r>
    </w:p>
    <w:p w14:paraId="1EA71A7F" w14:textId="77777777" w:rsidR="00A01B7D" w:rsidRDefault="00040F74">
      <w:pPr>
        <w:spacing w:after="0" w:line="259" w:lineRule="auto"/>
        <w:ind w:left="566" w:firstLine="0"/>
        <w:jc w:val="left"/>
      </w:pPr>
      <w:r>
        <w:t xml:space="preserve"> </w:t>
      </w:r>
    </w:p>
    <w:p w14:paraId="0BB0449E" w14:textId="77777777" w:rsidR="00A01B7D" w:rsidRDefault="00040F74">
      <w:pPr>
        <w:spacing w:after="0" w:line="259" w:lineRule="auto"/>
        <w:ind w:left="566" w:firstLine="0"/>
        <w:jc w:val="left"/>
      </w:pPr>
      <w:r>
        <w:t xml:space="preserve"> </w:t>
      </w:r>
    </w:p>
    <w:p w14:paraId="04452A02" w14:textId="77777777" w:rsidR="00A01B7D" w:rsidRDefault="00040F74">
      <w:pPr>
        <w:spacing w:after="0" w:line="259" w:lineRule="auto"/>
        <w:ind w:left="566" w:firstLine="0"/>
        <w:jc w:val="left"/>
      </w:pPr>
      <w:r>
        <w:t xml:space="preserve"> </w:t>
      </w:r>
    </w:p>
    <w:p w14:paraId="6C694293" w14:textId="77777777" w:rsidR="00A01B7D" w:rsidRDefault="00040F74">
      <w:pPr>
        <w:spacing w:after="0" w:line="259" w:lineRule="auto"/>
        <w:ind w:left="566" w:firstLine="0"/>
        <w:jc w:val="left"/>
      </w:pPr>
      <w:r>
        <w:t xml:space="preserve"> </w:t>
      </w:r>
    </w:p>
    <w:p w14:paraId="1D2BF5EB" w14:textId="77777777" w:rsidR="00A01B7D" w:rsidRDefault="00040F74">
      <w:pPr>
        <w:spacing w:after="0" w:line="259" w:lineRule="auto"/>
        <w:ind w:left="566" w:firstLine="0"/>
        <w:jc w:val="left"/>
      </w:pPr>
      <w:r>
        <w:t xml:space="preserve"> </w:t>
      </w:r>
    </w:p>
    <w:p w14:paraId="3A85FD3B" w14:textId="77777777" w:rsidR="00A01B7D" w:rsidRDefault="00040F74">
      <w:pPr>
        <w:spacing w:after="0" w:line="259" w:lineRule="auto"/>
        <w:ind w:left="566" w:firstLine="0"/>
        <w:jc w:val="left"/>
      </w:pPr>
      <w:r>
        <w:t xml:space="preserve"> </w:t>
      </w:r>
    </w:p>
    <w:p w14:paraId="41509780" w14:textId="77777777" w:rsidR="00A01B7D" w:rsidRDefault="00040F74">
      <w:pPr>
        <w:spacing w:after="0" w:line="259" w:lineRule="auto"/>
        <w:ind w:left="566" w:firstLine="0"/>
        <w:jc w:val="left"/>
      </w:pPr>
      <w:r>
        <w:t xml:space="preserve"> </w:t>
      </w:r>
    </w:p>
    <w:p w14:paraId="4BD0E5E3" w14:textId="77777777" w:rsidR="00A01B7D" w:rsidRDefault="00040F74">
      <w:pPr>
        <w:spacing w:after="0" w:line="259" w:lineRule="auto"/>
        <w:ind w:left="566" w:firstLine="0"/>
        <w:jc w:val="left"/>
      </w:pPr>
      <w:r>
        <w:t xml:space="preserve"> </w:t>
      </w:r>
    </w:p>
    <w:p w14:paraId="28100DE2" w14:textId="77777777" w:rsidR="00A01B7D" w:rsidRDefault="00040F74">
      <w:pPr>
        <w:spacing w:after="0" w:line="259" w:lineRule="auto"/>
        <w:ind w:left="566" w:firstLine="0"/>
        <w:jc w:val="left"/>
      </w:pPr>
      <w:r>
        <w:t xml:space="preserve"> </w:t>
      </w:r>
    </w:p>
    <w:p w14:paraId="0AF15778" w14:textId="77777777" w:rsidR="00A01B7D" w:rsidRDefault="00040F74">
      <w:pPr>
        <w:spacing w:after="0" w:line="259" w:lineRule="auto"/>
        <w:ind w:left="566" w:firstLine="0"/>
        <w:jc w:val="left"/>
      </w:pPr>
      <w:r>
        <w:lastRenderedPageBreak/>
        <w:t xml:space="preserve"> </w:t>
      </w:r>
    </w:p>
    <w:p w14:paraId="67B54B31" w14:textId="77777777" w:rsidR="00A01B7D" w:rsidRDefault="00040F74">
      <w:pPr>
        <w:spacing w:after="0" w:line="259" w:lineRule="auto"/>
        <w:ind w:left="566" w:firstLine="0"/>
        <w:jc w:val="left"/>
      </w:pPr>
      <w:r>
        <w:t xml:space="preserve"> </w:t>
      </w:r>
    </w:p>
    <w:p w14:paraId="31128446" w14:textId="77777777" w:rsidR="00A01B7D" w:rsidRDefault="00040F74">
      <w:pPr>
        <w:spacing w:after="0" w:line="259" w:lineRule="auto"/>
        <w:ind w:left="566" w:firstLine="0"/>
        <w:jc w:val="left"/>
      </w:pPr>
      <w:r>
        <w:t xml:space="preserve"> </w:t>
      </w:r>
    </w:p>
    <w:p w14:paraId="2E69335E" w14:textId="77777777" w:rsidR="00A01B7D" w:rsidRDefault="00040F74">
      <w:pPr>
        <w:spacing w:after="0" w:line="259" w:lineRule="auto"/>
        <w:ind w:left="566" w:firstLine="0"/>
        <w:jc w:val="left"/>
      </w:pPr>
      <w:r>
        <w:t xml:space="preserve"> </w:t>
      </w:r>
    </w:p>
    <w:p w14:paraId="14E470FF" w14:textId="77777777" w:rsidR="00A01B7D" w:rsidRDefault="00040F74">
      <w:pPr>
        <w:spacing w:after="0" w:line="259" w:lineRule="auto"/>
        <w:ind w:left="566" w:firstLine="0"/>
        <w:jc w:val="left"/>
      </w:pPr>
      <w:r>
        <w:t xml:space="preserve"> </w:t>
      </w:r>
    </w:p>
    <w:p w14:paraId="1ACFA3EE" w14:textId="77777777" w:rsidR="00A01B7D" w:rsidRDefault="00040F74">
      <w:pPr>
        <w:spacing w:after="0" w:line="259" w:lineRule="auto"/>
        <w:ind w:left="566" w:firstLine="0"/>
        <w:jc w:val="left"/>
      </w:pPr>
      <w:r>
        <w:t xml:space="preserve"> </w:t>
      </w:r>
    </w:p>
    <w:p w14:paraId="2AD0AB44" w14:textId="77777777" w:rsidR="00A01B7D" w:rsidRDefault="00040F74">
      <w:pPr>
        <w:spacing w:after="0" w:line="259" w:lineRule="auto"/>
        <w:ind w:left="566" w:firstLine="0"/>
        <w:jc w:val="left"/>
      </w:pPr>
      <w:r>
        <w:t xml:space="preserve"> </w:t>
      </w:r>
    </w:p>
    <w:p w14:paraId="22472653" w14:textId="77777777" w:rsidR="00A01B7D" w:rsidRDefault="00040F74">
      <w:pPr>
        <w:spacing w:after="0" w:line="259" w:lineRule="auto"/>
        <w:ind w:left="566" w:firstLine="0"/>
        <w:jc w:val="left"/>
      </w:pPr>
      <w:r>
        <w:t xml:space="preserve"> </w:t>
      </w:r>
    </w:p>
    <w:p w14:paraId="1E95F0BB" w14:textId="77777777" w:rsidR="00A01B7D" w:rsidRDefault="00040F74">
      <w:pPr>
        <w:spacing w:after="0" w:line="259" w:lineRule="auto"/>
        <w:ind w:left="566" w:firstLine="0"/>
        <w:jc w:val="left"/>
      </w:pPr>
      <w:r>
        <w:t xml:space="preserve"> </w:t>
      </w:r>
    </w:p>
    <w:p w14:paraId="794100B5" w14:textId="77777777" w:rsidR="00A01B7D" w:rsidRDefault="00040F74">
      <w:pPr>
        <w:spacing w:after="0" w:line="259" w:lineRule="auto"/>
        <w:ind w:left="566" w:firstLine="0"/>
        <w:jc w:val="left"/>
      </w:pPr>
      <w:r>
        <w:t xml:space="preserve"> </w:t>
      </w:r>
    </w:p>
    <w:p w14:paraId="4DC52A98" w14:textId="77777777" w:rsidR="00A01B7D" w:rsidRDefault="00040F74">
      <w:pPr>
        <w:spacing w:after="0" w:line="259" w:lineRule="auto"/>
        <w:ind w:left="566" w:firstLine="0"/>
        <w:jc w:val="left"/>
      </w:pPr>
      <w:r>
        <w:t xml:space="preserve"> </w:t>
      </w:r>
    </w:p>
    <w:p w14:paraId="1FFFF964" w14:textId="77777777" w:rsidR="00A01B7D" w:rsidRDefault="00040F74">
      <w:pPr>
        <w:spacing w:after="0" w:line="259" w:lineRule="auto"/>
        <w:ind w:left="566" w:firstLine="0"/>
        <w:jc w:val="left"/>
      </w:pPr>
      <w:r>
        <w:t xml:space="preserve"> </w:t>
      </w:r>
    </w:p>
    <w:p w14:paraId="3A0F2195" w14:textId="77777777" w:rsidR="00A01B7D" w:rsidRDefault="00040F74">
      <w:pPr>
        <w:spacing w:after="0" w:line="259" w:lineRule="auto"/>
        <w:ind w:left="566" w:firstLine="0"/>
        <w:jc w:val="left"/>
      </w:pPr>
      <w:r>
        <w:t xml:space="preserve"> </w:t>
      </w:r>
    </w:p>
    <w:p w14:paraId="71882A11" w14:textId="77777777" w:rsidR="00A01B7D" w:rsidRDefault="00040F74">
      <w:pPr>
        <w:spacing w:after="0" w:line="259" w:lineRule="auto"/>
        <w:ind w:left="566" w:firstLine="0"/>
        <w:jc w:val="left"/>
      </w:pPr>
      <w:r>
        <w:t xml:space="preserve"> </w:t>
      </w:r>
    </w:p>
    <w:p w14:paraId="0FC2BF52" w14:textId="77777777" w:rsidR="00A01B7D" w:rsidRDefault="00040F74">
      <w:pPr>
        <w:spacing w:after="0" w:line="259" w:lineRule="auto"/>
        <w:ind w:left="566" w:right="567" w:firstLine="0"/>
        <w:jc w:val="left"/>
      </w:pPr>
      <w:r>
        <w:t xml:space="preserve"> </w:t>
      </w:r>
    </w:p>
    <w:tbl>
      <w:tblPr>
        <w:tblStyle w:val="TableGrid"/>
        <w:tblW w:w="8506" w:type="dxa"/>
        <w:tblInd w:w="1135" w:type="dxa"/>
        <w:tblCellMar>
          <w:left w:w="7" w:type="dxa"/>
          <w:right w:w="115" w:type="dxa"/>
        </w:tblCellMar>
        <w:tblLook w:val="04A0" w:firstRow="1" w:lastRow="0" w:firstColumn="1" w:lastColumn="0" w:noHBand="0" w:noVBand="1"/>
      </w:tblPr>
      <w:tblGrid>
        <w:gridCol w:w="3413"/>
        <w:gridCol w:w="5093"/>
      </w:tblGrid>
      <w:tr w:rsidR="00A01B7D" w14:paraId="41CBE685" w14:textId="77777777">
        <w:trPr>
          <w:trHeight w:val="475"/>
        </w:trPr>
        <w:tc>
          <w:tcPr>
            <w:tcW w:w="3413" w:type="dxa"/>
            <w:tcBorders>
              <w:top w:val="single" w:sz="8" w:space="0" w:color="000000"/>
              <w:left w:val="single" w:sz="8" w:space="0" w:color="000000"/>
              <w:bottom w:val="single" w:sz="8" w:space="0" w:color="000000"/>
              <w:right w:val="single" w:sz="8" w:space="0" w:color="000000"/>
            </w:tcBorders>
            <w:vAlign w:val="center"/>
          </w:tcPr>
          <w:p w14:paraId="3D326B0E" w14:textId="77777777" w:rsidR="00A01B7D" w:rsidRDefault="00040F74">
            <w:pPr>
              <w:spacing w:after="0" w:line="259" w:lineRule="auto"/>
              <w:ind w:left="2" w:firstLine="0"/>
              <w:jc w:val="left"/>
            </w:pPr>
            <w:r>
              <w:rPr>
                <w:b/>
              </w:rPr>
              <w:t xml:space="preserve">Programme / Business Area: </w:t>
            </w:r>
          </w:p>
        </w:tc>
        <w:tc>
          <w:tcPr>
            <w:tcW w:w="5093" w:type="dxa"/>
            <w:tcBorders>
              <w:top w:val="single" w:sz="8" w:space="0" w:color="000000"/>
              <w:left w:val="single" w:sz="8" w:space="0" w:color="000000"/>
              <w:bottom w:val="single" w:sz="8" w:space="0" w:color="000000"/>
              <w:right w:val="single" w:sz="8" w:space="0" w:color="000000"/>
            </w:tcBorders>
            <w:vAlign w:val="center"/>
          </w:tcPr>
          <w:p w14:paraId="5241CFC0" w14:textId="77777777" w:rsidR="00A01B7D" w:rsidRDefault="00040F74">
            <w:pPr>
              <w:spacing w:after="0" w:line="259" w:lineRule="auto"/>
              <w:ind w:left="0" w:firstLine="0"/>
              <w:jc w:val="left"/>
            </w:pPr>
            <w:r>
              <w:t xml:space="preserve">Student Services </w:t>
            </w:r>
          </w:p>
        </w:tc>
      </w:tr>
      <w:tr w:rsidR="00A01B7D" w14:paraId="6F6EA67C" w14:textId="77777777">
        <w:trPr>
          <w:trHeight w:val="473"/>
        </w:trPr>
        <w:tc>
          <w:tcPr>
            <w:tcW w:w="3413" w:type="dxa"/>
            <w:tcBorders>
              <w:top w:val="single" w:sz="8" w:space="0" w:color="000000"/>
              <w:left w:val="single" w:sz="8" w:space="0" w:color="000000"/>
              <w:bottom w:val="single" w:sz="8" w:space="0" w:color="000000"/>
              <w:right w:val="single" w:sz="8" w:space="0" w:color="000000"/>
            </w:tcBorders>
            <w:vAlign w:val="center"/>
          </w:tcPr>
          <w:p w14:paraId="46575A20" w14:textId="77777777" w:rsidR="00A01B7D" w:rsidRDefault="00040F74">
            <w:pPr>
              <w:spacing w:after="0" w:line="259" w:lineRule="auto"/>
              <w:ind w:left="2" w:firstLine="0"/>
              <w:jc w:val="left"/>
            </w:pPr>
            <w:r>
              <w:rPr>
                <w:b/>
              </w:rPr>
              <w:t xml:space="preserve">Prepared By: </w:t>
            </w:r>
          </w:p>
        </w:tc>
        <w:tc>
          <w:tcPr>
            <w:tcW w:w="5093" w:type="dxa"/>
            <w:tcBorders>
              <w:top w:val="single" w:sz="8" w:space="0" w:color="000000"/>
              <w:left w:val="single" w:sz="8" w:space="0" w:color="000000"/>
              <w:bottom w:val="single" w:sz="8" w:space="0" w:color="000000"/>
              <w:right w:val="single" w:sz="8" w:space="0" w:color="000000"/>
            </w:tcBorders>
            <w:vAlign w:val="center"/>
          </w:tcPr>
          <w:p w14:paraId="2029675A" w14:textId="77777777" w:rsidR="00A01B7D" w:rsidRDefault="00040F74">
            <w:pPr>
              <w:spacing w:after="0" w:line="259" w:lineRule="auto"/>
              <w:ind w:left="0" w:firstLine="0"/>
              <w:jc w:val="left"/>
            </w:pPr>
            <w:r>
              <w:t xml:space="preserve">Nursery Manager &amp; Student Experience Manager </w:t>
            </w:r>
          </w:p>
        </w:tc>
      </w:tr>
      <w:tr w:rsidR="00A01B7D" w14:paraId="53DAD1F3" w14:textId="77777777">
        <w:trPr>
          <w:trHeight w:val="475"/>
        </w:trPr>
        <w:tc>
          <w:tcPr>
            <w:tcW w:w="3413" w:type="dxa"/>
            <w:tcBorders>
              <w:top w:val="single" w:sz="8" w:space="0" w:color="000000"/>
              <w:left w:val="single" w:sz="8" w:space="0" w:color="000000"/>
              <w:bottom w:val="single" w:sz="8" w:space="0" w:color="000000"/>
              <w:right w:val="single" w:sz="8" w:space="0" w:color="000000"/>
            </w:tcBorders>
            <w:vAlign w:val="center"/>
          </w:tcPr>
          <w:p w14:paraId="02F5C522" w14:textId="77777777" w:rsidR="00A01B7D" w:rsidRDefault="00040F74">
            <w:pPr>
              <w:spacing w:after="0" w:line="259" w:lineRule="auto"/>
              <w:ind w:left="2" w:firstLine="0"/>
              <w:jc w:val="left"/>
            </w:pPr>
            <w:r>
              <w:rPr>
                <w:b/>
              </w:rPr>
              <w:t xml:space="preserve">Approval By: </w:t>
            </w:r>
          </w:p>
        </w:tc>
        <w:tc>
          <w:tcPr>
            <w:tcW w:w="5093" w:type="dxa"/>
            <w:tcBorders>
              <w:top w:val="single" w:sz="8" w:space="0" w:color="000000"/>
              <w:left w:val="single" w:sz="8" w:space="0" w:color="000000"/>
              <w:bottom w:val="single" w:sz="8" w:space="0" w:color="000000"/>
              <w:right w:val="single" w:sz="8" w:space="0" w:color="000000"/>
            </w:tcBorders>
            <w:vAlign w:val="center"/>
          </w:tcPr>
          <w:p w14:paraId="299853FD" w14:textId="77777777" w:rsidR="00A01B7D" w:rsidRDefault="00040F74">
            <w:pPr>
              <w:spacing w:after="0" w:line="259" w:lineRule="auto"/>
              <w:ind w:left="0" w:firstLine="0"/>
              <w:jc w:val="left"/>
            </w:pPr>
            <w:r>
              <w:t xml:space="preserve">SMT </w:t>
            </w:r>
          </w:p>
        </w:tc>
      </w:tr>
      <w:tr w:rsidR="00A01B7D" w14:paraId="77DF1AAA" w14:textId="77777777">
        <w:trPr>
          <w:trHeight w:val="473"/>
        </w:trPr>
        <w:tc>
          <w:tcPr>
            <w:tcW w:w="3413" w:type="dxa"/>
            <w:tcBorders>
              <w:top w:val="single" w:sz="8" w:space="0" w:color="000000"/>
              <w:left w:val="single" w:sz="8" w:space="0" w:color="000000"/>
              <w:bottom w:val="single" w:sz="8" w:space="0" w:color="000000"/>
              <w:right w:val="single" w:sz="8" w:space="0" w:color="000000"/>
            </w:tcBorders>
            <w:vAlign w:val="center"/>
          </w:tcPr>
          <w:p w14:paraId="0CB53B3C" w14:textId="77777777" w:rsidR="00A01B7D" w:rsidRDefault="00040F74">
            <w:pPr>
              <w:spacing w:after="0" w:line="259" w:lineRule="auto"/>
              <w:ind w:left="2" w:firstLine="0"/>
              <w:jc w:val="left"/>
            </w:pPr>
            <w:r>
              <w:rPr>
                <w:b/>
              </w:rPr>
              <w:t xml:space="preserve">Approval Date: </w:t>
            </w:r>
          </w:p>
        </w:tc>
        <w:tc>
          <w:tcPr>
            <w:tcW w:w="5093" w:type="dxa"/>
            <w:tcBorders>
              <w:top w:val="single" w:sz="8" w:space="0" w:color="000000"/>
              <w:left w:val="single" w:sz="8" w:space="0" w:color="000000"/>
              <w:bottom w:val="single" w:sz="8" w:space="0" w:color="000000"/>
              <w:right w:val="single" w:sz="8" w:space="0" w:color="000000"/>
            </w:tcBorders>
            <w:vAlign w:val="center"/>
          </w:tcPr>
          <w:p w14:paraId="1FAE2C1D" w14:textId="684DFC51" w:rsidR="00A01B7D" w:rsidRDefault="00040F74">
            <w:pPr>
              <w:spacing w:after="0" w:line="259" w:lineRule="auto"/>
              <w:ind w:left="0" w:firstLine="0"/>
              <w:jc w:val="left"/>
            </w:pPr>
            <w:r>
              <w:t>September 202</w:t>
            </w:r>
            <w:r w:rsidR="003F0231">
              <w:t>3</w:t>
            </w:r>
            <w:r>
              <w:t xml:space="preserve"> </w:t>
            </w:r>
          </w:p>
        </w:tc>
      </w:tr>
      <w:tr w:rsidR="00A01B7D" w14:paraId="5F809E04" w14:textId="77777777">
        <w:trPr>
          <w:trHeight w:val="475"/>
        </w:trPr>
        <w:tc>
          <w:tcPr>
            <w:tcW w:w="3413" w:type="dxa"/>
            <w:tcBorders>
              <w:top w:val="single" w:sz="8" w:space="0" w:color="000000"/>
              <w:left w:val="single" w:sz="8" w:space="0" w:color="000000"/>
              <w:bottom w:val="single" w:sz="8" w:space="0" w:color="000000"/>
              <w:right w:val="single" w:sz="8" w:space="0" w:color="000000"/>
            </w:tcBorders>
            <w:vAlign w:val="center"/>
          </w:tcPr>
          <w:p w14:paraId="450EEC8F" w14:textId="77777777" w:rsidR="00A01B7D" w:rsidRDefault="00040F74">
            <w:pPr>
              <w:spacing w:after="0" w:line="259" w:lineRule="auto"/>
              <w:ind w:left="2" w:firstLine="0"/>
              <w:jc w:val="left"/>
            </w:pPr>
            <w:r>
              <w:rPr>
                <w:b/>
              </w:rPr>
              <w:t xml:space="preserve">Next Review Date: </w:t>
            </w:r>
          </w:p>
        </w:tc>
        <w:tc>
          <w:tcPr>
            <w:tcW w:w="5093" w:type="dxa"/>
            <w:tcBorders>
              <w:top w:val="single" w:sz="8" w:space="0" w:color="000000"/>
              <w:left w:val="single" w:sz="8" w:space="0" w:color="000000"/>
              <w:bottom w:val="single" w:sz="8" w:space="0" w:color="000000"/>
              <w:right w:val="single" w:sz="8" w:space="0" w:color="000000"/>
            </w:tcBorders>
            <w:vAlign w:val="center"/>
          </w:tcPr>
          <w:p w14:paraId="68960D14" w14:textId="2960D4F1" w:rsidR="00A01B7D" w:rsidRDefault="00040F74">
            <w:pPr>
              <w:spacing w:after="0" w:line="259" w:lineRule="auto"/>
              <w:ind w:left="0" w:firstLine="0"/>
              <w:jc w:val="left"/>
            </w:pPr>
            <w:r>
              <w:t>September 202</w:t>
            </w:r>
            <w:r w:rsidR="003F0231">
              <w:t>4</w:t>
            </w:r>
            <w:r>
              <w:t xml:space="preserve"> </w:t>
            </w:r>
          </w:p>
        </w:tc>
      </w:tr>
      <w:tr w:rsidR="00A01B7D" w14:paraId="627BFE5E" w14:textId="77777777">
        <w:trPr>
          <w:trHeight w:val="308"/>
        </w:trPr>
        <w:tc>
          <w:tcPr>
            <w:tcW w:w="3413" w:type="dxa"/>
            <w:vMerge w:val="restart"/>
            <w:tcBorders>
              <w:top w:val="single" w:sz="8" w:space="0" w:color="000000"/>
              <w:left w:val="single" w:sz="8" w:space="0" w:color="000000"/>
              <w:bottom w:val="single" w:sz="8" w:space="0" w:color="000000"/>
              <w:right w:val="single" w:sz="8" w:space="0" w:color="000000"/>
            </w:tcBorders>
            <w:vAlign w:val="center"/>
          </w:tcPr>
          <w:p w14:paraId="643AF2EA" w14:textId="77777777" w:rsidR="00A01B7D" w:rsidRDefault="00040F74">
            <w:pPr>
              <w:spacing w:after="0" w:line="259" w:lineRule="auto"/>
              <w:ind w:left="2" w:firstLine="0"/>
              <w:jc w:val="left"/>
            </w:pPr>
            <w:r>
              <w:rPr>
                <w:b/>
              </w:rPr>
              <w:t xml:space="preserve">College Website Link: </w:t>
            </w:r>
          </w:p>
        </w:tc>
        <w:tc>
          <w:tcPr>
            <w:tcW w:w="5093" w:type="dxa"/>
            <w:tcBorders>
              <w:top w:val="single" w:sz="8" w:space="0" w:color="000000"/>
              <w:left w:val="single" w:sz="8" w:space="0" w:color="000000"/>
              <w:bottom w:val="nil"/>
              <w:right w:val="single" w:sz="8" w:space="0" w:color="000000"/>
            </w:tcBorders>
            <w:vAlign w:val="bottom"/>
          </w:tcPr>
          <w:p w14:paraId="4485F7B0" w14:textId="77777777" w:rsidR="00A01B7D" w:rsidRDefault="003F0231">
            <w:pPr>
              <w:spacing w:after="0" w:line="259" w:lineRule="auto"/>
              <w:ind w:left="0" w:firstLine="0"/>
              <w:jc w:val="left"/>
            </w:pPr>
            <w:hyperlink r:id="rId9">
              <w:r w:rsidR="00040F74">
                <w:rPr>
                  <w:color w:val="0563C1"/>
                </w:rPr>
                <w:t>Equality, Diversity &amp; Inclusion Policy</w:t>
              </w:r>
            </w:hyperlink>
            <w:hyperlink r:id="rId10">
              <w:r w:rsidR="00040F74">
                <w:t xml:space="preserve"> </w:t>
              </w:r>
            </w:hyperlink>
          </w:p>
        </w:tc>
      </w:tr>
      <w:tr w:rsidR="00A01B7D" w14:paraId="54019571" w14:textId="77777777">
        <w:trPr>
          <w:trHeight w:val="167"/>
        </w:trPr>
        <w:tc>
          <w:tcPr>
            <w:tcW w:w="0" w:type="auto"/>
            <w:vMerge/>
            <w:tcBorders>
              <w:top w:val="nil"/>
              <w:left w:val="single" w:sz="8" w:space="0" w:color="000000"/>
              <w:bottom w:val="single" w:sz="8" w:space="0" w:color="000000"/>
              <w:right w:val="single" w:sz="8" w:space="0" w:color="000000"/>
            </w:tcBorders>
          </w:tcPr>
          <w:p w14:paraId="49DA3769" w14:textId="77777777" w:rsidR="00A01B7D" w:rsidRDefault="00A01B7D">
            <w:pPr>
              <w:spacing w:after="160" w:line="259" w:lineRule="auto"/>
              <w:ind w:left="0" w:firstLine="0"/>
              <w:jc w:val="left"/>
            </w:pPr>
          </w:p>
        </w:tc>
        <w:tc>
          <w:tcPr>
            <w:tcW w:w="5093" w:type="dxa"/>
            <w:tcBorders>
              <w:top w:val="nil"/>
              <w:left w:val="single" w:sz="8" w:space="0" w:color="000000"/>
              <w:bottom w:val="single" w:sz="8" w:space="0" w:color="000000"/>
              <w:right w:val="single" w:sz="8" w:space="0" w:color="000000"/>
            </w:tcBorders>
          </w:tcPr>
          <w:p w14:paraId="538C9A20" w14:textId="77777777" w:rsidR="00A01B7D" w:rsidRDefault="00A01B7D">
            <w:pPr>
              <w:spacing w:after="160" w:line="259" w:lineRule="auto"/>
              <w:ind w:left="0" w:firstLine="0"/>
              <w:jc w:val="left"/>
            </w:pPr>
          </w:p>
        </w:tc>
      </w:tr>
    </w:tbl>
    <w:p w14:paraId="5BCEE565" w14:textId="77777777" w:rsidR="00A01B7D" w:rsidRDefault="00040F74">
      <w:pPr>
        <w:spacing w:after="0" w:line="259" w:lineRule="auto"/>
        <w:ind w:left="566" w:right="567" w:firstLine="0"/>
        <w:jc w:val="left"/>
      </w:pPr>
      <w:r>
        <w:t xml:space="preserve"> </w:t>
      </w:r>
    </w:p>
    <w:p w14:paraId="2B432943" w14:textId="77777777" w:rsidR="00A01B7D" w:rsidRDefault="00040F74">
      <w:pPr>
        <w:spacing w:after="0" w:line="259" w:lineRule="auto"/>
        <w:ind w:left="566" w:firstLine="0"/>
        <w:jc w:val="left"/>
      </w:pPr>
      <w:r>
        <w:t xml:space="preserve"> </w:t>
      </w:r>
    </w:p>
    <w:p w14:paraId="4A92B373" w14:textId="77777777" w:rsidR="00A01B7D" w:rsidRDefault="00040F74">
      <w:pPr>
        <w:pStyle w:val="Heading1"/>
        <w:ind w:left="1117" w:hanging="566"/>
      </w:pPr>
      <w:bookmarkStart w:id="0" w:name="_Toc5303"/>
      <w:r>
        <w:t xml:space="preserve">Policy Statement </w:t>
      </w:r>
      <w:bookmarkEnd w:id="0"/>
    </w:p>
    <w:p w14:paraId="78FB20E2" w14:textId="77777777" w:rsidR="00A01B7D" w:rsidRDefault="00040F74">
      <w:pPr>
        <w:spacing w:after="222"/>
        <w:ind w:left="1127" w:right="375"/>
      </w:pPr>
      <w:r>
        <w:t xml:space="preserve">This policy is a statement on equality, diversity and inclusion (EDI) within the Early Years and Pre-School Centre. It sets out the aims of EDI; the setting’s expectations of children, staff and parents/carers, the training and support available to staff, the methods used to promote EDI and how parents/carers are informed and consulted. </w:t>
      </w:r>
    </w:p>
    <w:p w14:paraId="552983B3" w14:textId="77777777" w:rsidR="00A01B7D" w:rsidRDefault="00040F74">
      <w:pPr>
        <w:spacing w:after="12" w:line="259" w:lineRule="auto"/>
        <w:ind w:left="566" w:firstLine="0"/>
        <w:jc w:val="left"/>
      </w:pPr>
      <w:r>
        <w:rPr>
          <w:color w:val="0000FF"/>
          <w:sz w:val="32"/>
        </w:rPr>
        <w:t xml:space="preserve"> </w:t>
      </w:r>
    </w:p>
    <w:p w14:paraId="34AE3EC6" w14:textId="77777777" w:rsidR="00A01B7D" w:rsidRDefault="00040F74">
      <w:pPr>
        <w:pStyle w:val="Heading1"/>
        <w:ind w:left="1117" w:hanging="566"/>
      </w:pPr>
      <w:bookmarkStart w:id="1" w:name="_Toc5304"/>
      <w:r>
        <w:t xml:space="preserve">Scope of Policy </w:t>
      </w:r>
      <w:bookmarkEnd w:id="1"/>
    </w:p>
    <w:p w14:paraId="1BAAF61E" w14:textId="60E43901" w:rsidR="00A01B7D" w:rsidRDefault="00040F74">
      <w:pPr>
        <w:spacing w:after="220"/>
        <w:ind w:left="1127"/>
      </w:pPr>
      <w:r>
        <w:t xml:space="preserve">This policy applies to children of all ages (0 - 5years) attending the Early Years and </w:t>
      </w:r>
      <w:r w:rsidR="003F0231">
        <w:t>Preschool</w:t>
      </w:r>
      <w:r>
        <w:t xml:space="preserve"> Centre, their parents/carers and to all staff working within the provision and trainees on placements. </w:t>
      </w:r>
    </w:p>
    <w:p w14:paraId="08B09B9E" w14:textId="77777777" w:rsidR="00A01B7D" w:rsidRDefault="00040F74">
      <w:pPr>
        <w:spacing w:after="12" w:line="259" w:lineRule="auto"/>
        <w:ind w:left="566" w:firstLine="0"/>
        <w:jc w:val="left"/>
      </w:pPr>
      <w:r>
        <w:rPr>
          <w:color w:val="0000FF"/>
          <w:sz w:val="32"/>
        </w:rPr>
        <w:t xml:space="preserve"> </w:t>
      </w:r>
    </w:p>
    <w:p w14:paraId="7A4EB125" w14:textId="77777777" w:rsidR="00A01B7D" w:rsidRDefault="00040F74">
      <w:pPr>
        <w:pStyle w:val="Heading1"/>
        <w:ind w:left="1117" w:hanging="566"/>
      </w:pPr>
      <w:bookmarkStart w:id="2" w:name="_Toc5305"/>
      <w:r>
        <w:t xml:space="preserve">The Aims of the EDI Policy </w:t>
      </w:r>
      <w:bookmarkEnd w:id="2"/>
    </w:p>
    <w:p w14:paraId="37EED3D9" w14:textId="77777777" w:rsidR="00A01B7D" w:rsidRDefault="00040F74">
      <w:pPr>
        <w:ind w:left="1127"/>
      </w:pPr>
      <w:r>
        <w:t xml:space="preserve">Our aim is to provide an inclusive learning environment which meets the social, emotional, physical, spiritual, wellbeing and cognitive needs of each child. </w:t>
      </w:r>
    </w:p>
    <w:p w14:paraId="60420BF7" w14:textId="77777777" w:rsidR="00A01B7D" w:rsidRDefault="00040F74">
      <w:pPr>
        <w:spacing w:after="187" w:line="259" w:lineRule="auto"/>
        <w:ind w:left="1133" w:firstLine="0"/>
        <w:jc w:val="left"/>
      </w:pPr>
      <w:r>
        <w:rPr>
          <w:sz w:val="16"/>
        </w:rPr>
        <w:t xml:space="preserve"> </w:t>
      </w:r>
    </w:p>
    <w:p w14:paraId="60D1DE4B" w14:textId="77777777" w:rsidR="00A01B7D" w:rsidRDefault="00040F74">
      <w:pPr>
        <w:ind w:left="1127"/>
      </w:pPr>
      <w:r>
        <w:t xml:space="preserve">Our policy also aims take a proactive approach to ensuring that appropriate action and support is given when a child with additional needs is identified or admitted to the setting. This includes arrangements for staffing, staff training, physical environment, documentation, record keeping, </w:t>
      </w:r>
      <w:r>
        <w:lastRenderedPageBreak/>
        <w:t xml:space="preserve">assessments including Education Health Care Plans (EHCPs), sharing information with parents/carers and methods used. </w:t>
      </w:r>
    </w:p>
    <w:p w14:paraId="6E49BBBC" w14:textId="77777777" w:rsidR="00A01B7D" w:rsidRDefault="00040F74">
      <w:pPr>
        <w:spacing w:after="187" w:line="259" w:lineRule="auto"/>
        <w:ind w:left="566" w:firstLine="0"/>
        <w:jc w:val="left"/>
      </w:pPr>
      <w:r>
        <w:rPr>
          <w:sz w:val="16"/>
        </w:rPr>
        <w:t xml:space="preserve"> </w:t>
      </w:r>
    </w:p>
    <w:p w14:paraId="1DB408FF" w14:textId="79DBFD78" w:rsidR="00A01B7D" w:rsidRDefault="00040F74">
      <w:pPr>
        <w:spacing w:after="126"/>
        <w:ind w:left="1127"/>
      </w:pPr>
      <w:r>
        <w:t xml:space="preserve">The Early Years and Pre-School Centre is committed to ensuring equality and fair treatment to everyone connected with </w:t>
      </w:r>
      <w:r w:rsidR="003F0231">
        <w:t>its</w:t>
      </w:r>
      <w:r>
        <w:t xml:space="preserve"> work regardless of protected characteristics. </w:t>
      </w:r>
    </w:p>
    <w:p w14:paraId="1EC9CF1E" w14:textId="77777777" w:rsidR="00A01B7D" w:rsidRDefault="00040F74">
      <w:pPr>
        <w:spacing w:after="96" w:line="259" w:lineRule="auto"/>
        <w:ind w:left="1133" w:firstLine="0"/>
        <w:jc w:val="left"/>
      </w:pPr>
      <w:r>
        <w:t xml:space="preserve"> </w:t>
      </w:r>
    </w:p>
    <w:p w14:paraId="3F1B7961" w14:textId="77777777" w:rsidR="00A01B7D" w:rsidRDefault="00040F74">
      <w:pPr>
        <w:pStyle w:val="Heading1"/>
        <w:ind w:left="1117" w:hanging="566"/>
      </w:pPr>
      <w:bookmarkStart w:id="3" w:name="_Toc5306"/>
      <w:r>
        <w:t xml:space="preserve">The Setting’s Expectations of Staff and Children </w:t>
      </w:r>
      <w:bookmarkEnd w:id="3"/>
    </w:p>
    <w:p w14:paraId="1C0C6305" w14:textId="77777777" w:rsidR="00A01B7D" w:rsidRDefault="00040F74">
      <w:pPr>
        <w:ind w:left="1127"/>
      </w:pPr>
      <w:r>
        <w:t xml:space="preserve">Childcare staff will be highly responsive and ensure no individual or group of individuals are treated unfairly due to EDI. Discrimination has no place within our childcare setting. </w:t>
      </w:r>
    </w:p>
    <w:p w14:paraId="223F760F" w14:textId="77777777" w:rsidR="00A01B7D" w:rsidRDefault="00040F74">
      <w:pPr>
        <w:spacing w:after="187" w:line="259" w:lineRule="auto"/>
        <w:ind w:left="566" w:firstLine="0"/>
        <w:jc w:val="left"/>
      </w:pPr>
      <w:r>
        <w:rPr>
          <w:sz w:val="16"/>
        </w:rPr>
        <w:t xml:space="preserve"> </w:t>
      </w:r>
    </w:p>
    <w:p w14:paraId="77A0DC9C" w14:textId="77777777" w:rsidR="00A01B7D" w:rsidRDefault="00040F74">
      <w:pPr>
        <w:spacing w:after="64" w:line="275" w:lineRule="auto"/>
        <w:ind w:left="1133" w:firstLine="0"/>
        <w:jc w:val="left"/>
      </w:pPr>
      <w:r>
        <w:t xml:space="preserve">All children, are admitted to our Centre after liaising with parents / carers. If there are any additional needs identified which require support, the Centre staff will liaise with specialist agencies involved with the child, to determine whether the child's individual needs can be met. </w:t>
      </w:r>
    </w:p>
    <w:p w14:paraId="713C5198" w14:textId="77777777" w:rsidR="00A01B7D" w:rsidRDefault="00040F74">
      <w:pPr>
        <w:spacing w:after="187" w:line="259" w:lineRule="auto"/>
        <w:ind w:left="566" w:firstLine="0"/>
        <w:jc w:val="left"/>
      </w:pPr>
      <w:r>
        <w:rPr>
          <w:sz w:val="16"/>
        </w:rPr>
        <w:t xml:space="preserve"> </w:t>
      </w:r>
    </w:p>
    <w:p w14:paraId="3213170D" w14:textId="77777777" w:rsidR="00A01B7D" w:rsidRDefault="00040F74">
      <w:pPr>
        <w:ind w:left="1127"/>
      </w:pPr>
      <w:r>
        <w:t xml:space="preserve">Children are treated with individual and equal respect e.g., family customs, beliefs, dietary requirements, dress code, hair and skin care routines will be respected. </w:t>
      </w:r>
    </w:p>
    <w:p w14:paraId="216817AE" w14:textId="77777777" w:rsidR="00A01B7D" w:rsidRDefault="00040F74">
      <w:pPr>
        <w:spacing w:after="187" w:line="259" w:lineRule="auto"/>
        <w:ind w:left="566" w:firstLine="0"/>
        <w:jc w:val="left"/>
      </w:pPr>
      <w:r>
        <w:rPr>
          <w:sz w:val="16"/>
        </w:rPr>
        <w:t xml:space="preserve"> </w:t>
      </w:r>
    </w:p>
    <w:p w14:paraId="31612C67" w14:textId="77777777" w:rsidR="00A01B7D" w:rsidRDefault="00040F74">
      <w:pPr>
        <w:spacing w:after="126"/>
        <w:ind w:left="1127"/>
      </w:pPr>
      <w:r>
        <w:t xml:space="preserve">Staff encourage all children to develop ways of communicating effectively with adults and children who attend the setting. Each child can choose to play with others, to play alongside others, or play alone. </w:t>
      </w:r>
    </w:p>
    <w:p w14:paraId="77F13C1D" w14:textId="77777777" w:rsidR="00A01B7D" w:rsidRDefault="00040F74">
      <w:pPr>
        <w:spacing w:after="0" w:line="259" w:lineRule="auto"/>
        <w:ind w:left="566" w:firstLine="0"/>
        <w:jc w:val="left"/>
      </w:pPr>
      <w:r>
        <w:t xml:space="preserve"> </w:t>
      </w:r>
    </w:p>
    <w:p w14:paraId="7C9C166C" w14:textId="77777777" w:rsidR="00A01B7D" w:rsidRDefault="00040F74">
      <w:pPr>
        <w:ind w:left="1127"/>
      </w:pPr>
      <w:r>
        <w:t xml:space="preserve">Staff will ensure that all children are given support to participate in a wide range of activities, experiences, visits and discussions and to ensure that all children are listened to carefully and with respect. </w:t>
      </w:r>
    </w:p>
    <w:p w14:paraId="0B153109" w14:textId="77777777" w:rsidR="00A01B7D" w:rsidRDefault="00040F74">
      <w:pPr>
        <w:spacing w:after="189" w:line="259" w:lineRule="auto"/>
        <w:ind w:left="566" w:firstLine="0"/>
        <w:jc w:val="left"/>
      </w:pPr>
      <w:r>
        <w:rPr>
          <w:sz w:val="16"/>
        </w:rPr>
        <w:t xml:space="preserve"> </w:t>
      </w:r>
    </w:p>
    <w:p w14:paraId="4706ED3A" w14:textId="77777777" w:rsidR="00A01B7D" w:rsidRDefault="00040F74">
      <w:pPr>
        <w:spacing w:after="222"/>
        <w:ind w:left="1127"/>
      </w:pPr>
      <w:r>
        <w:t xml:space="preserve">The Early Years and Pre-School Centre’s approach to childcare is to ensure that all children are valued and included fully in a full range of activities to promote positive self-esteem amongst all. Everyone is welcomed on arrival and also wished well upon departure by our team of staff. </w:t>
      </w:r>
    </w:p>
    <w:p w14:paraId="6FC7A46E" w14:textId="77777777" w:rsidR="00A01B7D" w:rsidRDefault="00040F74">
      <w:pPr>
        <w:spacing w:after="12" w:line="259" w:lineRule="auto"/>
        <w:ind w:left="566" w:firstLine="0"/>
        <w:jc w:val="left"/>
      </w:pPr>
      <w:r>
        <w:rPr>
          <w:sz w:val="32"/>
        </w:rPr>
        <w:t xml:space="preserve"> </w:t>
      </w:r>
    </w:p>
    <w:p w14:paraId="58FC1269" w14:textId="77777777" w:rsidR="00A01B7D" w:rsidRDefault="00040F74">
      <w:pPr>
        <w:pStyle w:val="Heading1"/>
        <w:ind w:left="1117" w:hanging="566"/>
      </w:pPr>
      <w:bookmarkStart w:id="4" w:name="_Toc5307"/>
      <w:r>
        <w:t xml:space="preserve">Training and Support Available to Staff </w:t>
      </w:r>
      <w:bookmarkEnd w:id="4"/>
    </w:p>
    <w:p w14:paraId="595B2920" w14:textId="77777777" w:rsidR="00A01B7D" w:rsidRDefault="00040F74">
      <w:pPr>
        <w:ind w:left="1127"/>
      </w:pPr>
      <w:r>
        <w:t xml:space="preserve">All staff will be introduced to the EDI policy at staff induction and will receive regular EDI training as part of their professional development.  </w:t>
      </w:r>
    </w:p>
    <w:p w14:paraId="19458872" w14:textId="77777777" w:rsidR="00A01B7D" w:rsidRDefault="00040F74">
      <w:pPr>
        <w:spacing w:after="187" w:line="259" w:lineRule="auto"/>
        <w:ind w:left="566" w:firstLine="0"/>
        <w:jc w:val="left"/>
      </w:pPr>
      <w:r>
        <w:rPr>
          <w:sz w:val="16"/>
        </w:rPr>
        <w:t xml:space="preserve"> </w:t>
      </w:r>
    </w:p>
    <w:p w14:paraId="1B902C66" w14:textId="77777777" w:rsidR="00A01B7D" w:rsidRDefault="00040F74">
      <w:pPr>
        <w:ind w:left="1127"/>
      </w:pPr>
      <w:r>
        <w:t xml:space="preserve">The Early Years and Pre-School Centre SENCO will attend regular staff development training to support the special educational needs of children. </w:t>
      </w:r>
    </w:p>
    <w:p w14:paraId="0503F443" w14:textId="77777777" w:rsidR="00A01B7D" w:rsidRDefault="00040F74">
      <w:pPr>
        <w:spacing w:after="187" w:line="259" w:lineRule="auto"/>
        <w:ind w:left="566" w:firstLine="0"/>
        <w:jc w:val="left"/>
      </w:pPr>
      <w:r>
        <w:rPr>
          <w:sz w:val="16"/>
        </w:rPr>
        <w:t xml:space="preserve"> </w:t>
      </w:r>
    </w:p>
    <w:p w14:paraId="03BE7274" w14:textId="77777777" w:rsidR="00A01B7D" w:rsidRDefault="00040F74">
      <w:pPr>
        <w:spacing w:after="126"/>
        <w:ind w:left="1127"/>
      </w:pPr>
      <w:r>
        <w:t xml:space="preserve">Staff training and development sessions are undertaken on a regular basis, both in service and from outside agencies to maintain up to date information and expertise. </w:t>
      </w:r>
    </w:p>
    <w:p w14:paraId="3C3983E3" w14:textId="77777777" w:rsidR="00A01B7D" w:rsidRDefault="00040F74">
      <w:pPr>
        <w:spacing w:after="96" w:line="259" w:lineRule="auto"/>
        <w:ind w:left="566" w:firstLine="0"/>
        <w:jc w:val="left"/>
      </w:pPr>
      <w:r>
        <w:lastRenderedPageBreak/>
        <w:t xml:space="preserve"> </w:t>
      </w:r>
    </w:p>
    <w:p w14:paraId="05857AB4" w14:textId="77777777" w:rsidR="00A01B7D" w:rsidRDefault="00040F74">
      <w:pPr>
        <w:pStyle w:val="Heading1"/>
        <w:ind w:left="1117" w:hanging="566"/>
      </w:pPr>
      <w:bookmarkStart w:id="5" w:name="_Toc5308"/>
      <w:r>
        <w:t xml:space="preserve">Methods used to promote equality, diversity and inclusion </w:t>
      </w:r>
      <w:bookmarkEnd w:id="5"/>
    </w:p>
    <w:p w14:paraId="6CC0F9B2" w14:textId="77777777" w:rsidR="00A01B7D" w:rsidRDefault="00040F74">
      <w:pPr>
        <w:ind w:left="1127"/>
      </w:pPr>
      <w:r>
        <w:t xml:space="preserve">Childcare staff who see or experience any discriminatory behaviour will challenge this behaviour whether it is shown by the staff, parents / carers or the children themselves. These incidents will be logged in the setting’s Log of Incidents of Discrimination. </w:t>
      </w:r>
    </w:p>
    <w:p w14:paraId="4238053E" w14:textId="77777777" w:rsidR="00A01B7D" w:rsidRDefault="00040F74">
      <w:pPr>
        <w:spacing w:after="187" w:line="259" w:lineRule="auto"/>
        <w:ind w:left="566" w:firstLine="0"/>
        <w:jc w:val="left"/>
      </w:pPr>
      <w:r>
        <w:rPr>
          <w:sz w:val="16"/>
        </w:rPr>
        <w:t xml:space="preserve"> </w:t>
      </w:r>
    </w:p>
    <w:p w14:paraId="7A2E04CB" w14:textId="77777777" w:rsidR="00A01B7D" w:rsidRDefault="00040F74">
      <w:pPr>
        <w:ind w:left="1127"/>
      </w:pPr>
      <w:r>
        <w:t xml:space="preserve">Childcare staff will encourage positive role models. They will do this through toys, imaginary play, story time and activities that promote non - stereotypical images. Books and posters will also be selected to promote such images. </w:t>
      </w:r>
    </w:p>
    <w:p w14:paraId="527AE7D1" w14:textId="77777777" w:rsidR="00A01B7D" w:rsidRDefault="00040F74">
      <w:pPr>
        <w:spacing w:after="187" w:line="259" w:lineRule="auto"/>
        <w:ind w:left="566" w:firstLine="0"/>
        <w:jc w:val="left"/>
      </w:pPr>
      <w:r>
        <w:rPr>
          <w:sz w:val="16"/>
        </w:rPr>
        <w:t xml:space="preserve"> </w:t>
      </w:r>
    </w:p>
    <w:p w14:paraId="501C115F" w14:textId="77777777" w:rsidR="00A01B7D" w:rsidRDefault="00040F74">
      <w:pPr>
        <w:ind w:left="1127"/>
      </w:pPr>
      <w:r>
        <w:t xml:space="preserve">Childcare staff will positively encourage children and parents / carers to value and respect others. </w:t>
      </w:r>
    </w:p>
    <w:p w14:paraId="5FD3382F" w14:textId="77777777" w:rsidR="00A01B7D" w:rsidRDefault="00040F74">
      <w:pPr>
        <w:spacing w:after="187" w:line="259" w:lineRule="auto"/>
        <w:ind w:left="566" w:firstLine="0"/>
        <w:jc w:val="left"/>
      </w:pPr>
      <w:r>
        <w:rPr>
          <w:color w:val="0000FF"/>
          <w:sz w:val="16"/>
        </w:rPr>
        <w:t xml:space="preserve"> </w:t>
      </w:r>
    </w:p>
    <w:p w14:paraId="451F58A3" w14:textId="77777777" w:rsidR="00A01B7D" w:rsidRDefault="00040F74">
      <w:pPr>
        <w:ind w:left="1127"/>
      </w:pPr>
      <w:r>
        <w:t xml:space="preserve">All children will be encouraged to join in all activities, </w:t>
      </w:r>
      <w:proofErr w:type="gramStart"/>
      <w:r>
        <w:t>i.e.</w:t>
      </w:r>
      <w:proofErr w:type="gramEnd"/>
      <w:r>
        <w:t xml:space="preserve"> dressing up, shop, home corner, dolls, climbing on large apparatus, using bikes; construction play. </w:t>
      </w:r>
    </w:p>
    <w:p w14:paraId="5E983ED4" w14:textId="77777777" w:rsidR="00A01B7D" w:rsidRDefault="00040F74">
      <w:pPr>
        <w:spacing w:after="187" w:line="259" w:lineRule="auto"/>
        <w:ind w:left="566" w:firstLine="0"/>
        <w:jc w:val="left"/>
      </w:pPr>
      <w:r>
        <w:rPr>
          <w:sz w:val="16"/>
        </w:rPr>
        <w:t xml:space="preserve"> </w:t>
      </w:r>
    </w:p>
    <w:p w14:paraId="11AF2E26" w14:textId="77777777" w:rsidR="00A01B7D" w:rsidRDefault="00040F74">
      <w:pPr>
        <w:ind w:left="1127"/>
      </w:pPr>
      <w:r>
        <w:t xml:space="preserve">Staff will encourage the children and parents / carers to become involved in festivals relating to different cultures and religions throughout the year. Children and parents/carers are introduced to different cultures through play, role play, food, music and story time. </w:t>
      </w:r>
    </w:p>
    <w:p w14:paraId="088A2733" w14:textId="77777777" w:rsidR="00A01B7D" w:rsidRDefault="00040F74">
      <w:pPr>
        <w:spacing w:after="187" w:line="259" w:lineRule="auto"/>
        <w:ind w:left="1133" w:firstLine="0"/>
        <w:jc w:val="left"/>
      </w:pPr>
      <w:r>
        <w:rPr>
          <w:sz w:val="16"/>
        </w:rPr>
        <w:t xml:space="preserve"> </w:t>
      </w:r>
    </w:p>
    <w:p w14:paraId="370E7644" w14:textId="77777777" w:rsidR="00A01B7D" w:rsidRDefault="00040F74">
      <w:pPr>
        <w:ind w:left="1127"/>
      </w:pPr>
      <w:r>
        <w:t xml:space="preserve">The Early Years and Pre-School Centre has some bi-lingual staff and signage linked to the setting to help with children’s and parents/carers’ communication skills. </w:t>
      </w:r>
    </w:p>
    <w:p w14:paraId="40DBE505" w14:textId="77777777" w:rsidR="00A01B7D" w:rsidRDefault="00040F74">
      <w:pPr>
        <w:ind w:left="1127"/>
      </w:pPr>
      <w:r>
        <w:t xml:space="preserve">Positive attitudes in the setting are encouraged and developed, for example rewarding good behaviour and kindness towards each other. Positive self-esteem is developed through appropriate praise. </w:t>
      </w:r>
    </w:p>
    <w:p w14:paraId="4EEDD43F" w14:textId="77777777" w:rsidR="00A01B7D" w:rsidRDefault="00040F74">
      <w:pPr>
        <w:spacing w:after="189" w:line="259" w:lineRule="auto"/>
        <w:ind w:left="566" w:firstLine="0"/>
        <w:jc w:val="left"/>
      </w:pPr>
      <w:r>
        <w:rPr>
          <w:sz w:val="16"/>
        </w:rPr>
        <w:t xml:space="preserve"> </w:t>
      </w:r>
    </w:p>
    <w:p w14:paraId="14F45027" w14:textId="77777777" w:rsidR="00A01B7D" w:rsidRDefault="00040F74">
      <w:pPr>
        <w:spacing w:after="126"/>
        <w:ind w:left="1127"/>
      </w:pPr>
      <w:r>
        <w:t xml:space="preserve">Children are encouraged to use the “Feelings Board” to help them identify and express their emotions. </w:t>
      </w:r>
    </w:p>
    <w:p w14:paraId="7BB3A4C8" w14:textId="77777777" w:rsidR="00A01B7D" w:rsidRDefault="00040F74">
      <w:pPr>
        <w:spacing w:after="136" w:line="259" w:lineRule="auto"/>
        <w:ind w:left="1133" w:firstLine="0"/>
        <w:jc w:val="left"/>
      </w:pPr>
      <w:r>
        <w:t xml:space="preserve"> </w:t>
      </w:r>
    </w:p>
    <w:p w14:paraId="35C58AD6" w14:textId="77777777" w:rsidR="00A01B7D" w:rsidRDefault="00040F74">
      <w:pPr>
        <w:ind w:left="1127"/>
      </w:pPr>
      <w:r>
        <w:t xml:space="preserve">The Early Years and Pre-School Centre will organise activities to ensure that the children have access to “cultural capital” to help them have new and stimulating experiences. </w:t>
      </w:r>
    </w:p>
    <w:p w14:paraId="766C0915" w14:textId="77777777" w:rsidR="00A01B7D" w:rsidRDefault="00040F74">
      <w:pPr>
        <w:spacing w:after="187" w:line="259" w:lineRule="auto"/>
        <w:ind w:left="566" w:firstLine="0"/>
        <w:jc w:val="left"/>
      </w:pPr>
      <w:r>
        <w:rPr>
          <w:sz w:val="16"/>
        </w:rPr>
        <w:t xml:space="preserve"> </w:t>
      </w:r>
    </w:p>
    <w:p w14:paraId="29A56690" w14:textId="77777777" w:rsidR="00A01B7D" w:rsidRDefault="00040F74">
      <w:pPr>
        <w:ind w:left="1127"/>
      </w:pPr>
      <w:r>
        <w:t xml:space="preserve">The Early Years and Pre-School Centre strives to model themselves on local population in terms of recruitment and selection of staff </w:t>
      </w:r>
    </w:p>
    <w:p w14:paraId="495C6692" w14:textId="77777777" w:rsidR="00A01B7D" w:rsidRDefault="00040F74">
      <w:pPr>
        <w:spacing w:after="187" w:line="259" w:lineRule="auto"/>
        <w:ind w:left="1133" w:firstLine="0"/>
        <w:jc w:val="left"/>
      </w:pPr>
      <w:r>
        <w:rPr>
          <w:sz w:val="16"/>
        </w:rPr>
        <w:t xml:space="preserve"> </w:t>
      </w:r>
    </w:p>
    <w:p w14:paraId="78D7DB15" w14:textId="77777777" w:rsidR="00A01B7D" w:rsidRDefault="00040F74">
      <w:pPr>
        <w:ind w:left="1127"/>
      </w:pPr>
      <w:r>
        <w:t xml:space="preserve">The SENDCO ensures that the continuity of observations, planning and assessments are maintained for children with special educational needs. </w:t>
      </w:r>
    </w:p>
    <w:p w14:paraId="0BFCB1FD" w14:textId="77777777" w:rsidR="00A01B7D" w:rsidRDefault="00040F74">
      <w:pPr>
        <w:spacing w:after="187" w:line="259" w:lineRule="auto"/>
        <w:ind w:left="566" w:firstLine="0"/>
        <w:jc w:val="left"/>
      </w:pPr>
      <w:r>
        <w:rPr>
          <w:sz w:val="16"/>
        </w:rPr>
        <w:t xml:space="preserve"> </w:t>
      </w:r>
    </w:p>
    <w:p w14:paraId="7844E609" w14:textId="6922D893" w:rsidR="00A01B7D" w:rsidRDefault="00040F74">
      <w:pPr>
        <w:spacing w:after="129"/>
        <w:ind w:left="1127"/>
      </w:pPr>
      <w:r>
        <w:t xml:space="preserve">All staff have experience and training in the treatment of </w:t>
      </w:r>
      <w:r w:rsidR="003F0231">
        <w:t>anaphylactic shock</w:t>
      </w:r>
      <w:r>
        <w:t xml:space="preserve"> and paediatric first aid.  </w:t>
      </w:r>
    </w:p>
    <w:p w14:paraId="0639F124" w14:textId="77777777" w:rsidR="00A01B7D" w:rsidRDefault="00040F74">
      <w:pPr>
        <w:spacing w:after="136" w:line="259" w:lineRule="auto"/>
        <w:ind w:left="566" w:firstLine="0"/>
        <w:jc w:val="left"/>
      </w:pPr>
      <w:r>
        <w:lastRenderedPageBreak/>
        <w:t xml:space="preserve"> </w:t>
      </w:r>
    </w:p>
    <w:p w14:paraId="77E4ADF1" w14:textId="77777777" w:rsidR="00A01B7D" w:rsidRDefault="00040F74">
      <w:pPr>
        <w:spacing w:after="220"/>
        <w:ind w:left="1127"/>
      </w:pPr>
      <w:r>
        <w:t xml:space="preserve">Wherever specialist training is needed to support the individual needs of the child, further training will be offered to staff. </w:t>
      </w:r>
    </w:p>
    <w:p w14:paraId="1AF1FBC7" w14:textId="77777777" w:rsidR="00A01B7D" w:rsidRDefault="00040F74">
      <w:pPr>
        <w:spacing w:after="12" w:line="259" w:lineRule="auto"/>
        <w:ind w:left="566" w:firstLine="0"/>
        <w:jc w:val="left"/>
      </w:pPr>
      <w:r>
        <w:rPr>
          <w:sz w:val="32"/>
        </w:rPr>
        <w:t xml:space="preserve"> </w:t>
      </w:r>
    </w:p>
    <w:p w14:paraId="5054B345" w14:textId="77777777" w:rsidR="00A01B7D" w:rsidRDefault="00040F74">
      <w:pPr>
        <w:pStyle w:val="Heading1"/>
        <w:ind w:left="1117" w:hanging="566"/>
      </w:pPr>
      <w:bookmarkStart w:id="6" w:name="_Toc5309"/>
      <w:r>
        <w:t xml:space="preserve">How Parents Are Informed and Consulted </w:t>
      </w:r>
      <w:bookmarkEnd w:id="6"/>
    </w:p>
    <w:p w14:paraId="5C6E3DD3" w14:textId="77777777" w:rsidR="00A01B7D" w:rsidRDefault="00040F74">
      <w:pPr>
        <w:ind w:left="1127"/>
      </w:pPr>
      <w:r>
        <w:t xml:space="preserve">The Centre staff will work in partnership with parents to ensure that the setting offers high quality provision to meet the needs of the child. </w:t>
      </w:r>
    </w:p>
    <w:p w14:paraId="0C46A6BD" w14:textId="77777777" w:rsidR="00A01B7D" w:rsidRDefault="00040F74">
      <w:pPr>
        <w:spacing w:after="189" w:line="259" w:lineRule="auto"/>
        <w:ind w:left="1133" w:firstLine="0"/>
        <w:jc w:val="left"/>
      </w:pPr>
      <w:r>
        <w:rPr>
          <w:sz w:val="16"/>
        </w:rPr>
        <w:t xml:space="preserve"> </w:t>
      </w:r>
    </w:p>
    <w:p w14:paraId="0D776765" w14:textId="77777777" w:rsidR="00A01B7D" w:rsidRDefault="00040F74">
      <w:pPr>
        <w:ind w:left="1127"/>
      </w:pPr>
      <w:r>
        <w:t xml:space="preserve">The way that the centre works with Parents / Carers is set out in Working in Partnership with Parents and Carers document. Parents and centre staff have many opportunities to share information about the child’s needs and learning and development throughout their time at the setting. The process is a two way one in which parents and staff work together to support the needs of the child. </w:t>
      </w:r>
    </w:p>
    <w:p w14:paraId="38C65327" w14:textId="77777777" w:rsidR="00A01B7D" w:rsidRDefault="00040F74">
      <w:pPr>
        <w:spacing w:after="187" w:line="259" w:lineRule="auto"/>
        <w:ind w:left="566" w:firstLine="0"/>
        <w:jc w:val="left"/>
      </w:pPr>
      <w:r>
        <w:rPr>
          <w:sz w:val="16"/>
        </w:rPr>
        <w:t xml:space="preserve"> </w:t>
      </w:r>
    </w:p>
    <w:p w14:paraId="2B70C142" w14:textId="77777777" w:rsidR="00A01B7D" w:rsidRDefault="00040F74">
      <w:pPr>
        <w:spacing w:after="126"/>
        <w:ind w:left="1127"/>
      </w:pPr>
      <w:r>
        <w:t xml:space="preserve">Parents/ Carers consent will be sought prior to contacting other agencies to support the child’s needs. </w:t>
      </w:r>
    </w:p>
    <w:p w14:paraId="1FB2BC66" w14:textId="77777777" w:rsidR="00A01B7D" w:rsidRDefault="00040F74">
      <w:pPr>
        <w:spacing w:after="136" w:line="259" w:lineRule="auto"/>
        <w:ind w:left="566" w:firstLine="0"/>
        <w:jc w:val="left"/>
      </w:pPr>
      <w:r>
        <w:t xml:space="preserve"> </w:t>
      </w:r>
    </w:p>
    <w:p w14:paraId="26F24A1B" w14:textId="77777777" w:rsidR="00A01B7D" w:rsidRDefault="00040F74">
      <w:pPr>
        <w:spacing w:after="139" w:line="259" w:lineRule="auto"/>
        <w:ind w:left="566" w:firstLine="0"/>
        <w:jc w:val="left"/>
      </w:pPr>
      <w:r>
        <w:t xml:space="preserve"> </w:t>
      </w:r>
    </w:p>
    <w:p w14:paraId="3811B85D" w14:textId="77777777" w:rsidR="00A01B7D" w:rsidRDefault="00040F74">
      <w:pPr>
        <w:spacing w:after="136" w:line="259" w:lineRule="auto"/>
        <w:ind w:left="566" w:firstLine="0"/>
        <w:jc w:val="left"/>
      </w:pPr>
      <w:r>
        <w:t xml:space="preserve"> </w:t>
      </w:r>
    </w:p>
    <w:p w14:paraId="1ADA975D" w14:textId="77777777" w:rsidR="00A01B7D" w:rsidRDefault="00040F74">
      <w:pPr>
        <w:spacing w:after="0" w:line="259" w:lineRule="auto"/>
        <w:ind w:left="566" w:firstLine="0"/>
        <w:jc w:val="left"/>
      </w:pPr>
      <w:r>
        <w:t xml:space="preserve"> </w:t>
      </w:r>
    </w:p>
    <w:sectPr w:rsidR="00A01B7D">
      <w:headerReference w:type="even" r:id="rId11"/>
      <w:headerReference w:type="default" r:id="rId12"/>
      <w:footerReference w:type="even" r:id="rId13"/>
      <w:footerReference w:type="default" r:id="rId14"/>
      <w:headerReference w:type="first" r:id="rId15"/>
      <w:footerReference w:type="first" r:id="rId16"/>
      <w:pgSz w:w="11906" w:h="16838"/>
      <w:pgMar w:top="720" w:right="1132" w:bottom="721" w:left="5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222E0" w14:textId="77777777" w:rsidR="00BC00D1" w:rsidRDefault="00040F74">
      <w:pPr>
        <w:spacing w:after="0" w:line="240" w:lineRule="auto"/>
      </w:pPr>
      <w:r>
        <w:separator/>
      </w:r>
    </w:p>
  </w:endnote>
  <w:endnote w:type="continuationSeparator" w:id="0">
    <w:p w14:paraId="280C8DEB" w14:textId="77777777" w:rsidR="00BC00D1" w:rsidRDefault="0004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4C42" w14:textId="77777777" w:rsidR="00A01B7D" w:rsidRDefault="00040F74">
    <w:pPr>
      <w:spacing w:after="0" w:line="259" w:lineRule="auto"/>
      <w:ind w:left="0" w:right="5" w:firstLine="0"/>
      <w:jc w:val="right"/>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4"/>
      </w:rPr>
      <w:t>2</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b/>
          <w:sz w:val="24"/>
        </w:rPr>
        <w:t>5</w:t>
      </w:r>
    </w:fldSimple>
    <w:r>
      <w:rPr>
        <w:rFonts w:ascii="Times New Roman" w:eastAsia="Times New Roman" w:hAnsi="Times New Roman" w:cs="Times New Roman"/>
        <w:sz w:val="24"/>
      </w:rPr>
      <w:t xml:space="preserve"> </w:t>
    </w:r>
  </w:p>
  <w:p w14:paraId="78B247AE" w14:textId="77777777" w:rsidR="00A01B7D" w:rsidRDefault="00040F74">
    <w:pPr>
      <w:spacing w:after="0" w:line="259" w:lineRule="auto"/>
      <w:ind w:left="566"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456F" w14:textId="77777777" w:rsidR="00A01B7D" w:rsidRDefault="00040F74">
    <w:pPr>
      <w:spacing w:after="0" w:line="259" w:lineRule="auto"/>
      <w:ind w:left="0" w:right="5" w:firstLine="0"/>
      <w:jc w:val="right"/>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4"/>
      </w:rPr>
      <w:t>2</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b/>
          <w:sz w:val="24"/>
        </w:rPr>
        <w:t>5</w:t>
      </w:r>
    </w:fldSimple>
    <w:r>
      <w:rPr>
        <w:rFonts w:ascii="Times New Roman" w:eastAsia="Times New Roman" w:hAnsi="Times New Roman" w:cs="Times New Roman"/>
        <w:sz w:val="24"/>
      </w:rPr>
      <w:t xml:space="preserve"> </w:t>
    </w:r>
  </w:p>
  <w:p w14:paraId="3CF3739D" w14:textId="77777777" w:rsidR="00A01B7D" w:rsidRDefault="00040F74">
    <w:pPr>
      <w:spacing w:after="0" w:line="259" w:lineRule="auto"/>
      <w:ind w:left="566"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9329" w14:textId="77777777" w:rsidR="00A01B7D" w:rsidRDefault="00A01B7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B47F4" w14:textId="77777777" w:rsidR="00BC00D1" w:rsidRDefault="00040F74">
      <w:pPr>
        <w:spacing w:after="0" w:line="240" w:lineRule="auto"/>
      </w:pPr>
      <w:r>
        <w:separator/>
      </w:r>
    </w:p>
  </w:footnote>
  <w:footnote w:type="continuationSeparator" w:id="0">
    <w:p w14:paraId="4A5F24F0" w14:textId="77777777" w:rsidR="00BC00D1" w:rsidRDefault="00040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66B6" w14:textId="77777777" w:rsidR="00A01B7D" w:rsidRDefault="00040F74">
    <w:pPr>
      <w:spacing w:after="0" w:line="259" w:lineRule="auto"/>
      <w:ind w:left="566" w:firstLine="0"/>
      <w:jc w:val="left"/>
    </w:pPr>
    <w:r>
      <w:t xml:space="preserve">BOLTON COLLEGE EARLY YEARS &amp; PRE-SCHOOL CENTRE </w:t>
    </w:r>
  </w:p>
  <w:p w14:paraId="0BA7FE75" w14:textId="77777777" w:rsidR="00A01B7D" w:rsidRDefault="00040F74">
    <w:pPr>
      <w:spacing w:after="0" w:line="259" w:lineRule="auto"/>
      <w:ind w:left="566" w:firstLine="0"/>
      <w:jc w:val="left"/>
    </w:pPr>
    <w:r>
      <w:t xml:space="preserve">EQUALITY, DIVERSITY &amp; INCLUSION POLICY </w:t>
    </w:r>
  </w:p>
  <w:p w14:paraId="46D973AB" w14:textId="77777777" w:rsidR="00A01B7D" w:rsidRDefault="00040F74">
    <w:pPr>
      <w:spacing w:after="0" w:line="259" w:lineRule="auto"/>
      <w:ind w:left="0" w:right="-57" w:firstLine="0"/>
      <w:jc w:val="righ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E8D5" w14:textId="77777777" w:rsidR="00A01B7D" w:rsidRDefault="00040F74">
    <w:pPr>
      <w:spacing w:after="0" w:line="259" w:lineRule="auto"/>
      <w:ind w:left="566" w:firstLine="0"/>
      <w:jc w:val="left"/>
    </w:pPr>
    <w:r>
      <w:t xml:space="preserve">BOLTON COLLEGE EARLY YEARS &amp; PRE-SCHOOL CENTRE </w:t>
    </w:r>
  </w:p>
  <w:p w14:paraId="15EA06C7" w14:textId="77777777" w:rsidR="00A01B7D" w:rsidRDefault="00040F74">
    <w:pPr>
      <w:spacing w:after="0" w:line="259" w:lineRule="auto"/>
      <w:ind w:left="566" w:firstLine="0"/>
      <w:jc w:val="left"/>
    </w:pPr>
    <w:r>
      <w:t xml:space="preserve">EQUALITY, DIVERSITY &amp; INCLUSION POLICY </w:t>
    </w:r>
  </w:p>
  <w:p w14:paraId="4E12BA23" w14:textId="77777777" w:rsidR="00A01B7D" w:rsidRDefault="00040F74">
    <w:pPr>
      <w:spacing w:after="0" w:line="259" w:lineRule="auto"/>
      <w:ind w:left="0" w:right="-57" w:firstLine="0"/>
      <w:jc w:val="righ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5822" w14:textId="77777777" w:rsidR="00A01B7D" w:rsidRDefault="00A01B7D">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B6CF3"/>
    <w:multiLevelType w:val="hybridMultilevel"/>
    <w:tmpl w:val="F1A8591C"/>
    <w:lvl w:ilvl="0" w:tplc="0E9AA010">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086314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97859A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C86E80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2C8A9E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4E6147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97406E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C32B7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EA883C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B7D"/>
    <w:rsid w:val="00040F74"/>
    <w:rsid w:val="003F0231"/>
    <w:rsid w:val="00A01B7D"/>
    <w:rsid w:val="00BC0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DE2C7"/>
  <w15:docId w15:val="{E61B035A-A72C-4735-BF0D-FDAA4BA4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2" w:line="268" w:lineRule="auto"/>
      <w:ind w:left="575" w:hanging="9"/>
      <w:jc w:val="both"/>
    </w:pPr>
    <w:rPr>
      <w:rFonts w:ascii="Arial" w:eastAsia="Arial" w:hAnsi="Arial" w:cs="Arial"/>
      <w:color w:val="000000"/>
    </w:rPr>
  </w:style>
  <w:style w:type="paragraph" w:styleId="Heading1">
    <w:name w:val="heading 1"/>
    <w:next w:val="Normal"/>
    <w:link w:val="Heading1Char"/>
    <w:uiPriority w:val="9"/>
    <w:qFormat/>
    <w:pPr>
      <w:keepNext/>
      <w:keepLines/>
      <w:numPr>
        <w:numId w:val="1"/>
      </w:numPr>
      <w:spacing w:after="46"/>
      <w:ind w:left="576"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46"/>
      <w:ind w:left="576"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paragraph" w:styleId="TOC1">
    <w:name w:val="toc 1"/>
    <w:hidden/>
    <w:pPr>
      <w:spacing w:after="0" w:line="268" w:lineRule="auto"/>
      <w:ind w:left="590" w:right="23" w:hanging="9"/>
      <w:jc w:val="both"/>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boltoncollege.ac.uk/about-us/facilities/childcare/" TargetMode="External"/><Relationship Id="rId4" Type="http://schemas.openxmlformats.org/officeDocument/2006/relationships/webSettings" Target="webSettings.xml"/><Relationship Id="rId9" Type="http://schemas.openxmlformats.org/officeDocument/2006/relationships/hyperlink" Target="https://www.boltoncollege.ac.uk/about-us/facilities/childcar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1144</Words>
  <Characters>6524</Characters>
  <Application>Microsoft Office Word</Application>
  <DocSecurity>0</DocSecurity>
  <Lines>54</Lines>
  <Paragraphs>15</Paragraphs>
  <ScaleCrop>false</ScaleCrop>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HARASSMENT AND BULLYING PROCEDURES</dc:title>
  <dc:subject/>
  <dc:creator>Bernadette Mullen</dc:creator>
  <cp:keywords/>
  <cp:lastModifiedBy>Audrey West</cp:lastModifiedBy>
  <cp:revision>3</cp:revision>
  <dcterms:created xsi:type="dcterms:W3CDTF">2023-08-16T14:56:00Z</dcterms:created>
  <dcterms:modified xsi:type="dcterms:W3CDTF">2023-08-16T15:02:00Z</dcterms:modified>
</cp:coreProperties>
</file>