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318D" w14:textId="45F89603" w:rsidR="006F384A" w:rsidRPr="008219ED" w:rsidRDefault="008219ED" w:rsidP="00A75302">
      <w:pPr>
        <w:pStyle w:val="Heading1"/>
        <w:rPr>
          <w:color w:val="C00000"/>
        </w:rPr>
      </w:pPr>
      <w:r w:rsidRPr="008219ED">
        <w:rPr>
          <w:noProof/>
          <w:color w:val="C00000"/>
        </w:rPr>
        <mc:AlternateContent>
          <mc:Choice Requires="wps">
            <w:drawing>
              <wp:anchor distT="0" distB="0" distL="114300" distR="114300" simplePos="0" relativeHeight="251664384" behindDoc="0" locked="0" layoutInCell="1" allowOverlap="1" wp14:anchorId="6C9FCA1A" wp14:editId="2F4F9A84">
                <wp:simplePos x="0" y="0"/>
                <wp:positionH relativeFrom="column">
                  <wp:posOffset>2924175</wp:posOffset>
                </wp:positionH>
                <wp:positionV relativeFrom="paragraph">
                  <wp:posOffset>-38100</wp:posOffset>
                </wp:positionV>
                <wp:extent cx="2752725" cy="1981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52725" cy="1981200"/>
                        </a:xfrm>
                        <a:prstGeom prst="rect">
                          <a:avLst/>
                        </a:prstGeom>
                        <a:solidFill>
                          <a:schemeClr val="lt1"/>
                        </a:solidFill>
                        <a:ln w="6350">
                          <a:solidFill>
                            <a:schemeClr val="bg1"/>
                          </a:solidFill>
                        </a:ln>
                      </wps:spPr>
                      <wps:txbx>
                        <w:txbxContent>
                          <w:p w14:paraId="638BE5D5" w14:textId="5F9714A1" w:rsidR="008219ED" w:rsidRDefault="008219ED">
                            <w:r w:rsidRPr="00365A71">
                              <w:rPr>
                                <w:noProof/>
                                <w:sz w:val="24"/>
                                <w:szCs w:val="24"/>
                                <w:lang w:eastAsia="en-GB"/>
                              </w:rPr>
                              <w:drawing>
                                <wp:inline distT="0" distB="0" distL="0" distR="0" wp14:anchorId="41FF5E52" wp14:editId="2A4B40A6">
                                  <wp:extent cx="2627868"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487" cy="19118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9FCA1A" id="_x0000_t202" coordsize="21600,21600" o:spt="202" path="m,l,21600r21600,l21600,xe">
                <v:stroke joinstyle="miter"/>
                <v:path gradientshapeok="t" o:connecttype="rect"/>
              </v:shapetype>
              <v:shape id="Text Box 2" o:spid="_x0000_s1026" type="#_x0000_t202" style="position:absolute;margin-left:230.25pt;margin-top:-3pt;width:216.7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" fillcolor="white [3201]" strokecolor="white [3212]" strokeweight=".5pt">
                <v:textbox>
                  <w:txbxContent>
                    <w:p w14:paraId="638BE5D5" w14:textId="5F9714A1" w:rsidR="008219ED" w:rsidRDefault="008219ED">
                      <w:r w:rsidRPr="00365A71">
                        <w:rPr>
                          <w:noProof/>
                          <w:sz w:val="24"/>
                          <w:szCs w:val="24"/>
                          <w:lang w:eastAsia="en-GB"/>
                        </w:rPr>
                        <w:drawing>
                          <wp:inline distT="0" distB="0" distL="0" distR="0" wp14:anchorId="41FF5E52" wp14:editId="2A4B40A6">
                            <wp:extent cx="2627868"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487" cy="1911856"/>
                                    </a:xfrm>
                                    <a:prstGeom prst="rect">
                                      <a:avLst/>
                                    </a:prstGeom>
                                  </pic:spPr>
                                </pic:pic>
                              </a:graphicData>
                            </a:graphic>
                          </wp:inline>
                        </w:drawing>
                      </w:r>
                    </w:p>
                  </w:txbxContent>
                </v:textbox>
              </v:shape>
            </w:pict>
          </mc:Fallback>
        </mc:AlternateContent>
      </w:r>
      <w:r w:rsidR="0043514E" w:rsidRPr="008219ED">
        <w:rPr>
          <w:noProof/>
          <w:color w:val="C00000"/>
        </w:rPr>
        <w:drawing>
          <wp:anchor distT="0" distB="0" distL="114300" distR="114300" simplePos="0" relativeHeight="251663360" behindDoc="1" locked="0" layoutInCell="1" allowOverlap="1" wp14:anchorId="57283085" wp14:editId="0F36CD09">
            <wp:simplePos x="0" y="0"/>
            <wp:positionH relativeFrom="column">
              <wp:posOffset>6760845</wp:posOffset>
            </wp:positionH>
            <wp:positionV relativeFrom="page">
              <wp:posOffset>10797540</wp:posOffset>
            </wp:positionV>
            <wp:extent cx="7571105" cy="107099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1105" cy="10709910"/>
                    </a:xfrm>
                    <a:prstGeom prst="rect">
                      <a:avLst/>
                    </a:prstGeom>
                  </pic:spPr>
                </pic:pic>
              </a:graphicData>
            </a:graphic>
            <wp14:sizeRelH relativeFrom="margin">
              <wp14:pctWidth>0</wp14:pctWidth>
            </wp14:sizeRelH>
            <wp14:sizeRelV relativeFrom="margin">
              <wp14:pctHeight>0</wp14:pctHeight>
            </wp14:sizeRelV>
          </wp:anchor>
        </w:drawing>
      </w:r>
      <w:r w:rsidR="006F384A" w:rsidRPr="008219ED">
        <w:rPr>
          <w:color w:val="C00000"/>
        </w:rPr>
        <w:t>Job description</w:t>
      </w:r>
    </w:p>
    <w:p w14:paraId="0841A218" w14:textId="77777777" w:rsidR="008219ED" w:rsidRDefault="008219ED" w:rsidP="00A75302">
      <w:pPr>
        <w:pStyle w:val="Heading2"/>
        <w:rPr>
          <w:color w:val="C45911" w:themeColor="accent2" w:themeShade="BF"/>
        </w:rPr>
      </w:pPr>
    </w:p>
    <w:p w14:paraId="2AF1AE10" w14:textId="7786C507" w:rsidR="006F384A" w:rsidRPr="008219ED" w:rsidRDefault="00A75302" w:rsidP="00A75302">
      <w:pPr>
        <w:pStyle w:val="Heading2"/>
        <w:rPr>
          <w:color w:val="C00000"/>
        </w:rPr>
      </w:pPr>
      <w:r w:rsidRPr="008219ED">
        <w:rPr>
          <w:color w:val="C00000"/>
        </w:rPr>
        <w:t>Job title</w:t>
      </w:r>
    </w:p>
    <w:p w14:paraId="14AF6C5D" w14:textId="464ACA17" w:rsidR="006F384A" w:rsidRPr="00972FEF" w:rsidRDefault="00545F3C" w:rsidP="00A75302">
      <w:r>
        <w:t>Learning Support Worker</w:t>
      </w:r>
    </w:p>
    <w:p w14:paraId="0E213350" w14:textId="77777777" w:rsidR="006F384A" w:rsidRPr="006F384A" w:rsidRDefault="006F384A" w:rsidP="00A75302"/>
    <w:p w14:paraId="28DCE961" w14:textId="53525E17" w:rsidR="006F384A" w:rsidRPr="008219ED" w:rsidRDefault="006F384A" w:rsidP="00A75302">
      <w:pPr>
        <w:pStyle w:val="Heading2"/>
        <w:rPr>
          <w:color w:val="C00000"/>
        </w:rPr>
      </w:pPr>
      <w:r w:rsidRPr="008219ED">
        <w:rPr>
          <w:color w:val="C00000"/>
        </w:rPr>
        <w:t xml:space="preserve">Hours </w:t>
      </w:r>
    </w:p>
    <w:p w14:paraId="4547B6ED" w14:textId="3228D51E" w:rsidR="006F384A" w:rsidRPr="006F384A" w:rsidRDefault="005F0B25" w:rsidP="00A75302">
      <w:r>
        <w:t>27.5</w:t>
      </w:r>
      <w:r w:rsidR="004F7CDF">
        <w:t xml:space="preserve"> </w:t>
      </w:r>
      <w:r w:rsidR="006E07F8">
        <w:t>hours (part time</w:t>
      </w:r>
      <w:r w:rsidR="004D22CA">
        <w:t>)</w:t>
      </w:r>
    </w:p>
    <w:p w14:paraId="313DA575" w14:textId="36F0ECB5" w:rsidR="006F384A" w:rsidRPr="006F384A" w:rsidRDefault="006F384A" w:rsidP="00A75302"/>
    <w:p w14:paraId="3DF1ED8E" w14:textId="6B4172F1" w:rsidR="006F384A" w:rsidRPr="008219ED" w:rsidRDefault="006F384A" w:rsidP="00A75302">
      <w:pPr>
        <w:pStyle w:val="Heading2"/>
        <w:rPr>
          <w:color w:val="C00000"/>
        </w:rPr>
      </w:pPr>
      <w:r w:rsidRPr="008219ED">
        <w:rPr>
          <w:color w:val="C00000"/>
        </w:rPr>
        <w:t>Contract</w:t>
      </w:r>
    </w:p>
    <w:p w14:paraId="48E38761" w14:textId="06823484" w:rsidR="006F384A" w:rsidRPr="00A75302" w:rsidRDefault="00545F3C" w:rsidP="00A75302">
      <w:r>
        <w:t>P</w:t>
      </w:r>
      <w:r w:rsidR="00A75302" w:rsidRPr="00A75302">
        <w:t>ermanent</w:t>
      </w:r>
      <w:r w:rsidR="00DF2395">
        <w:t xml:space="preserve"> - Term Time – 37 weeks per year worked</w:t>
      </w:r>
    </w:p>
    <w:p w14:paraId="3C6BE539" w14:textId="77777777" w:rsidR="006F384A" w:rsidRPr="006F384A" w:rsidRDefault="006F384A" w:rsidP="00A75302"/>
    <w:p w14:paraId="7758A18C" w14:textId="77777777" w:rsidR="00A75302" w:rsidRPr="008219ED" w:rsidRDefault="00A75302" w:rsidP="00A75302">
      <w:pPr>
        <w:pStyle w:val="Heading2"/>
        <w:rPr>
          <w:color w:val="C00000"/>
        </w:rPr>
      </w:pPr>
      <w:r w:rsidRPr="008219ED">
        <w:rPr>
          <w:color w:val="C00000"/>
        </w:rPr>
        <w:t>Role profile and grade</w:t>
      </w:r>
    </w:p>
    <w:p w14:paraId="11EAEE92" w14:textId="77777777" w:rsidR="00EB6A9B" w:rsidRDefault="00EB6A9B" w:rsidP="00A75302"/>
    <w:p w14:paraId="3A74FA7A" w14:textId="6022F01B" w:rsidR="00DF2395" w:rsidRPr="008219ED" w:rsidRDefault="006F384A" w:rsidP="008D6EDB">
      <w:pPr>
        <w:pStyle w:val="Heading2"/>
        <w:rPr>
          <w:color w:val="C45911" w:themeColor="accent2" w:themeShade="BF"/>
        </w:rPr>
      </w:pPr>
      <w:r w:rsidRPr="008219ED">
        <w:rPr>
          <w:color w:val="C00000"/>
        </w:rPr>
        <w:t>Salary</w:t>
      </w:r>
      <w:r w:rsidRPr="008219ED">
        <w:rPr>
          <w:color w:val="C45911" w:themeColor="accent2" w:themeShade="BF"/>
        </w:rPr>
        <w:t xml:space="preserve"> </w:t>
      </w:r>
    </w:p>
    <w:p w14:paraId="10F75F83" w14:textId="20D8D006" w:rsidR="006F384A" w:rsidRDefault="00EB6A9B" w:rsidP="00DF2395">
      <w:pPr>
        <w:jc w:val="both"/>
      </w:pPr>
      <w:r>
        <w:t>Full time equivalent £</w:t>
      </w:r>
      <w:r w:rsidR="005F0B25">
        <w:t xml:space="preserve">23,412 </w:t>
      </w:r>
      <w:r>
        <w:t>rising to £</w:t>
      </w:r>
      <w:r w:rsidR="005F0B25">
        <w:t xml:space="preserve">25,531 </w:t>
      </w:r>
      <w:r w:rsidR="00DF2395">
        <w:t>(based on 37.5 hours per week over 52 weeks per year)</w:t>
      </w:r>
    </w:p>
    <w:p w14:paraId="31261559" w14:textId="77777777" w:rsidR="00EB6A9B" w:rsidRPr="006F384A" w:rsidRDefault="00EB6A9B" w:rsidP="00A75302"/>
    <w:p w14:paraId="16613B49" w14:textId="40CFED23" w:rsidR="006F384A" w:rsidRPr="008219ED" w:rsidRDefault="006F384A" w:rsidP="00A75302">
      <w:pPr>
        <w:pStyle w:val="Heading2"/>
        <w:rPr>
          <w:color w:val="C45911" w:themeColor="accent2" w:themeShade="BF"/>
        </w:rPr>
      </w:pPr>
      <w:r w:rsidRPr="008219ED">
        <w:rPr>
          <w:color w:val="C00000"/>
        </w:rPr>
        <w:t>Location</w:t>
      </w:r>
      <w:r w:rsidRPr="008219ED">
        <w:rPr>
          <w:color w:val="C45911" w:themeColor="accent2" w:themeShade="BF"/>
        </w:rPr>
        <w:t xml:space="preserve"> </w:t>
      </w:r>
    </w:p>
    <w:p w14:paraId="03C935E7" w14:textId="2A266165" w:rsidR="006F384A" w:rsidRPr="00972FEF" w:rsidRDefault="00DF2395" w:rsidP="00DF2395">
      <w:pPr>
        <w:jc w:val="both"/>
      </w:pPr>
      <w:r>
        <w:t xml:space="preserve">Employed by </w:t>
      </w:r>
      <w:r w:rsidR="00E32EE9">
        <w:t>Bolton Learner Support Talent Solutions (</w:t>
      </w:r>
      <w:r w:rsidR="008675A1">
        <w:t>BLSTS</w:t>
      </w:r>
      <w:r w:rsidR="00E32EE9">
        <w:t xml:space="preserve">) which is a subsidiary of the University of Bolton, </w:t>
      </w:r>
      <w:r>
        <w:t xml:space="preserve">however </w:t>
      </w:r>
      <w:r w:rsidR="00E32EE9">
        <w:t xml:space="preserve">the </w:t>
      </w:r>
      <w:r>
        <w:t xml:space="preserve">position </w:t>
      </w:r>
      <w:r w:rsidR="00E32EE9">
        <w:t xml:space="preserve">is </w:t>
      </w:r>
      <w:r>
        <w:t>based at Bolton College</w:t>
      </w:r>
      <w:r w:rsidR="00E32EE9">
        <w:t xml:space="preserve"> working with Bolton College students.</w:t>
      </w:r>
    </w:p>
    <w:p w14:paraId="1652FB27" w14:textId="77777777" w:rsidR="006F384A" w:rsidRPr="006F384A" w:rsidRDefault="006F384A" w:rsidP="00A75302"/>
    <w:p w14:paraId="2B2C1C37" w14:textId="5588DFAC" w:rsidR="006F384A" w:rsidRPr="008219ED" w:rsidRDefault="006F384A" w:rsidP="00A75302">
      <w:pPr>
        <w:pStyle w:val="Heading2"/>
        <w:rPr>
          <w:color w:val="C00000"/>
        </w:rPr>
      </w:pPr>
      <w:r w:rsidRPr="008219ED">
        <w:rPr>
          <w:color w:val="C00000"/>
        </w:rPr>
        <w:t xml:space="preserve">Reports to </w:t>
      </w:r>
    </w:p>
    <w:p w14:paraId="56432267" w14:textId="59E4714C" w:rsidR="006F384A" w:rsidRPr="00972FEF" w:rsidRDefault="00545F3C" w:rsidP="00A75302">
      <w:r>
        <w:t>Team Leader</w:t>
      </w:r>
      <w:r w:rsidR="00304DA9">
        <w:t xml:space="preserve"> or delegated deputy</w:t>
      </w:r>
    </w:p>
    <w:p w14:paraId="433EC37D" w14:textId="122A8CF7" w:rsidR="006F384A" w:rsidRDefault="006F384A" w:rsidP="00A75302"/>
    <w:p w14:paraId="36994BCE" w14:textId="77777777" w:rsidR="00BA14C4" w:rsidRPr="00972FEF" w:rsidRDefault="00BA14C4" w:rsidP="00BA14C4">
      <w:pPr>
        <w:pStyle w:val="Heading2"/>
      </w:pPr>
      <w:r w:rsidRPr="008219ED">
        <w:rPr>
          <w:color w:val="C00000"/>
        </w:rPr>
        <w:t>Type of DBS required</w:t>
      </w:r>
      <w:r>
        <w:br/>
      </w:r>
      <w:r>
        <w:rPr>
          <w:b w:val="0"/>
          <w:bCs/>
          <w:color w:val="4D4D4C"/>
          <w:sz w:val="28"/>
          <w:szCs w:val="24"/>
        </w:rPr>
        <w:t>Enhanced, Child &amp; Adult Workforce &amp; checked through both the Child &amp; Adult Barred Lists (we will apply for this on your behalf)</w:t>
      </w:r>
    </w:p>
    <w:p w14:paraId="6C0FD633" w14:textId="77777777" w:rsidR="00BA14C4" w:rsidRPr="006F384A" w:rsidRDefault="00BA14C4" w:rsidP="00A75302"/>
    <w:p w14:paraId="688B9AA3" w14:textId="2AA9E9DA" w:rsidR="006F384A" w:rsidRPr="008219ED" w:rsidRDefault="006F384A" w:rsidP="00A75302">
      <w:pPr>
        <w:pStyle w:val="Heading2"/>
        <w:rPr>
          <w:color w:val="C00000"/>
        </w:rPr>
      </w:pPr>
      <w:r w:rsidRPr="008219ED">
        <w:rPr>
          <w:color w:val="C00000"/>
        </w:rPr>
        <w:t xml:space="preserve">Job purpose </w:t>
      </w:r>
    </w:p>
    <w:p w14:paraId="4ED16E6E" w14:textId="163A1830" w:rsidR="00A75302" w:rsidRDefault="00A75302" w:rsidP="00A75302"/>
    <w:p w14:paraId="4DBEAFA5" w14:textId="03C1348E" w:rsidR="00DF2395" w:rsidRDefault="00DF2395" w:rsidP="00A75302">
      <w:r w:rsidRPr="004E2A36">
        <w:t>To support students in all aspects of their College programmes</w:t>
      </w:r>
      <w:r w:rsidR="00872EDD">
        <w:t>.</w:t>
      </w:r>
    </w:p>
    <w:p w14:paraId="7F6ED054" w14:textId="02ADFF2A" w:rsidR="008D4B28" w:rsidRDefault="008D4B28">
      <w:r>
        <w:br w:type="page"/>
      </w:r>
    </w:p>
    <w:p w14:paraId="0561B37E" w14:textId="74047A67" w:rsidR="00DF2395" w:rsidRPr="008219ED" w:rsidRDefault="00DF2395" w:rsidP="00DF2395">
      <w:pPr>
        <w:pStyle w:val="Heading3"/>
        <w:rPr>
          <w:color w:val="C00000"/>
        </w:rPr>
      </w:pPr>
      <w:r w:rsidRPr="008219ED">
        <w:rPr>
          <w:color w:val="C00000"/>
        </w:rPr>
        <w:lastRenderedPageBreak/>
        <w:t>Nature of the Post</w:t>
      </w:r>
    </w:p>
    <w:p w14:paraId="6E4A5E46" w14:textId="77777777" w:rsidR="00DF2395" w:rsidRPr="004E2A36" w:rsidRDefault="00DF2395" w:rsidP="00DF2395">
      <w:pPr>
        <w:jc w:val="both"/>
      </w:pPr>
      <w:r w:rsidRPr="004E2A36">
        <w:t>Provide support to students in tutor designated activities, in the teaching environment, on an individual or group basis, with guidance from the lecturing staff and as directed by the Team Leader / Senior LSW.</w:t>
      </w:r>
    </w:p>
    <w:p w14:paraId="360F9AA4" w14:textId="77777777" w:rsidR="00DF2395" w:rsidRPr="004E2A36" w:rsidRDefault="00DF2395" w:rsidP="00DF2395"/>
    <w:p w14:paraId="0FAC5F1F" w14:textId="77777777" w:rsidR="00DF2395" w:rsidRPr="004E2A36" w:rsidRDefault="00DF2395" w:rsidP="00DF2395">
      <w:pPr>
        <w:pStyle w:val="BodyText"/>
        <w:rPr>
          <w:rFonts w:ascii="Arial" w:hAnsi="Arial" w:cs="Arial"/>
          <w:sz w:val="28"/>
          <w:szCs w:val="28"/>
        </w:rPr>
      </w:pPr>
      <w:r w:rsidRPr="004E2A36">
        <w:rPr>
          <w:rFonts w:ascii="Arial" w:hAnsi="Arial" w:cs="Arial"/>
          <w:sz w:val="28"/>
          <w:szCs w:val="28"/>
        </w:rPr>
        <w:t xml:space="preserve">Safeguarding vulnerable children and adults is a priority for all employees. </w:t>
      </w:r>
    </w:p>
    <w:p w14:paraId="6AD8B34F" w14:textId="77777777" w:rsidR="00DF2395" w:rsidRPr="00DF2395" w:rsidRDefault="00DF2395" w:rsidP="00DF2395"/>
    <w:p w14:paraId="119BE445" w14:textId="188942A1" w:rsidR="006F384A" w:rsidRPr="008219ED" w:rsidRDefault="006F384A" w:rsidP="00A75302">
      <w:pPr>
        <w:pStyle w:val="Heading3"/>
        <w:rPr>
          <w:color w:val="C00000"/>
        </w:rPr>
      </w:pPr>
      <w:r w:rsidRPr="008219ED">
        <w:rPr>
          <w:color w:val="C00000"/>
        </w:rPr>
        <w:t xml:space="preserve">Key responsibilities </w:t>
      </w:r>
    </w:p>
    <w:p w14:paraId="1ADCC909" w14:textId="77777777" w:rsidR="00DF2395" w:rsidRPr="004E2A36" w:rsidRDefault="00DF2395" w:rsidP="00DF2395">
      <w:pPr>
        <w:pStyle w:val="ListParagraph"/>
        <w:jc w:val="both"/>
      </w:pPr>
      <w:r w:rsidRPr="004E2A36">
        <w:t>Contribute to, and maintain, detailed and accurate student records</w:t>
      </w:r>
    </w:p>
    <w:p w14:paraId="23191C16" w14:textId="54D29BED" w:rsidR="00DF2395" w:rsidRPr="004E2A36" w:rsidRDefault="00DF2395" w:rsidP="00DF2395">
      <w:pPr>
        <w:pStyle w:val="ListParagraph"/>
        <w:jc w:val="both"/>
      </w:pPr>
      <w:r w:rsidRPr="004E2A36">
        <w:t xml:space="preserve">To work to specific student guidelines as set out in individual Risk Assessments undertaken by </w:t>
      </w:r>
      <w:r w:rsidR="008675A1">
        <w:t>BLSTS</w:t>
      </w:r>
    </w:p>
    <w:p w14:paraId="15574C37" w14:textId="77777777" w:rsidR="00DF2395" w:rsidRPr="004E2A36" w:rsidRDefault="00DF2395" w:rsidP="00DF2395">
      <w:pPr>
        <w:pStyle w:val="ListParagraph"/>
        <w:jc w:val="both"/>
      </w:pPr>
      <w:r w:rsidRPr="004E2A36">
        <w:t>To ensure that individual support needs are met as directed by EHCP and Access Arrangements</w:t>
      </w:r>
    </w:p>
    <w:p w14:paraId="511393C0" w14:textId="77777777" w:rsidR="00DF2395" w:rsidRPr="004E2A36" w:rsidRDefault="00DF2395" w:rsidP="00DF2395">
      <w:pPr>
        <w:pStyle w:val="ListParagraph"/>
        <w:jc w:val="both"/>
      </w:pPr>
      <w:r w:rsidRPr="004E2A36">
        <w:t>Collaborate with support departments to assist in the physical adaptation or production of resources such as enlarging photocopies, transcribing taped notes etc as directed by the Team Leader / Senior LSW.</w:t>
      </w:r>
    </w:p>
    <w:p w14:paraId="7718084F" w14:textId="77777777" w:rsidR="00DF2395" w:rsidRPr="004E2A36" w:rsidRDefault="00DF2395" w:rsidP="00DF2395">
      <w:pPr>
        <w:pStyle w:val="ListParagraph"/>
        <w:jc w:val="both"/>
      </w:pPr>
      <w:r w:rsidRPr="004E2A36">
        <w:t>Focus students on the instructions and meaning of the learning activity ensuring the student understands the task in hand</w:t>
      </w:r>
    </w:p>
    <w:p w14:paraId="7003BD8D" w14:textId="77777777" w:rsidR="00DF2395" w:rsidRPr="004E2A36" w:rsidRDefault="00DF2395" w:rsidP="00DF2395">
      <w:pPr>
        <w:pStyle w:val="ListParagraph"/>
        <w:jc w:val="both"/>
      </w:pPr>
      <w:r w:rsidRPr="004E2A36">
        <w:t>Promote confidence, motivate and provide guidance and encouragement to the student in whatever activities s/he is undertaking</w:t>
      </w:r>
    </w:p>
    <w:p w14:paraId="5A8BB7FE" w14:textId="77777777" w:rsidR="00DF2395" w:rsidRPr="004E2A36" w:rsidRDefault="00DF2395" w:rsidP="00DF2395">
      <w:pPr>
        <w:pStyle w:val="ListParagraph"/>
        <w:jc w:val="both"/>
      </w:pPr>
      <w:r w:rsidRPr="004E2A36">
        <w:t>To encourage the student to integrate into the learning group</w:t>
      </w:r>
    </w:p>
    <w:p w14:paraId="3D1E6929" w14:textId="4A6389CD" w:rsidR="00DF2395" w:rsidRPr="004E2A36" w:rsidRDefault="00DF2395" w:rsidP="00DF2395">
      <w:pPr>
        <w:pStyle w:val="ListParagraph"/>
        <w:jc w:val="both"/>
      </w:pPr>
      <w:r w:rsidRPr="004E2A36">
        <w:t xml:space="preserve">Act as a second </w:t>
      </w:r>
      <w:r w:rsidR="00872EDD" w:rsidRPr="004E2A36">
        <w:rPr>
          <w:bCs/>
        </w:rPr>
        <w:t>authoritative</w:t>
      </w:r>
      <w:r w:rsidRPr="004E2A36">
        <w:t xml:space="preserve"> figure in the classroom at appropriate times</w:t>
      </w:r>
    </w:p>
    <w:p w14:paraId="52B51439" w14:textId="77777777" w:rsidR="00DF2395" w:rsidRPr="004E2A36" w:rsidRDefault="00DF2395" w:rsidP="00DF2395">
      <w:pPr>
        <w:pStyle w:val="ListParagraph"/>
        <w:jc w:val="both"/>
      </w:pPr>
      <w:r w:rsidRPr="004E2A36">
        <w:t>Ensure students are up to date with their work and liaise with the tutors to identify gaps and assist in getting the student to meet targets</w:t>
      </w:r>
    </w:p>
    <w:p w14:paraId="07D5AFBE" w14:textId="77777777" w:rsidR="00DF2395" w:rsidRPr="004E2A36" w:rsidRDefault="00DF2395" w:rsidP="00DF2395">
      <w:pPr>
        <w:pStyle w:val="ListParagraph"/>
        <w:jc w:val="both"/>
      </w:pPr>
      <w:r w:rsidRPr="004E2A36">
        <w:t>To support the integration of students into college activities</w:t>
      </w:r>
    </w:p>
    <w:p w14:paraId="2BC3C81E" w14:textId="52362BFA" w:rsidR="008D4B28" w:rsidRDefault="00DF2395" w:rsidP="00DF2395">
      <w:pPr>
        <w:pStyle w:val="ListParagraph"/>
        <w:jc w:val="both"/>
      </w:pPr>
      <w:r w:rsidRPr="004E2A36">
        <w:t>To supervise the students during breaks and mealtimes when appropriate</w:t>
      </w:r>
    </w:p>
    <w:p w14:paraId="0341F7C1" w14:textId="77777777" w:rsidR="008D4B28" w:rsidRDefault="008D4B28">
      <w:pPr>
        <w:rPr>
          <w:rFonts w:eastAsia="Calibri"/>
        </w:rPr>
      </w:pPr>
      <w:r>
        <w:br w:type="page"/>
      </w:r>
    </w:p>
    <w:p w14:paraId="10E0F44D" w14:textId="29E43097" w:rsidR="00DF2395" w:rsidRPr="004E2A36" w:rsidRDefault="00DF2395" w:rsidP="00DF2395">
      <w:pPr>
        <w:pStyle w:val="ListParagraph"/>
        <w:jc w:val="both"/>
      </w:pPr>
      <w:r w:rsidRPr="004E2A36">
        <w:lastRenderedPageBreak/>
        <w:t xml:space="preserve">To undertake training and continual updating for specific student needs as identified in individual Risk Assessments (such </w:t>
      </w:r>
      <w:r w:rsidR="005F0B25">
        <w:t xml:space="preserve">as </w:t>
      </w:r>
      <w:r w:rsidRPr="004E2A36">
        <w:t>first aid and administration of medications</w:t>
      </w:r>
      <w:r w:rsidR="005F0B25">
        <w:t xml:space="preserve">, </w:t>
      </w:r>
      <w:r w:rsidRPr="004E2A36">
        <w:t>behaviour management training</w:t>
      </w:r>
      <w:r w:rsidR="005F0B25">
        <w:t xml:space="preserve"> and any other specialised training</w:t>
      </w:r>
      <w:r w:rsidRPr="004E2A36">
        <w:t xml:space="preserve">) prior to working with individual students.  Training will be provided by </w:t>
      </w:r>
      <w:r w:rsidR="008675A1">
        <w:t>BLSTS</w:t>
      </w:r>
      <w:r w:rsidRPr="004E2A36">
        <w:t>.</w:t>
      </w:r>
    </w:p>
    <w:p w14:paraId="2108F9CD" w14:textId="7D607C91" w:rsidR="00DF2395" w:rsidRPr="004E2A36" w:rsidRDefault="00DF2395" w:rsidP="00DF2395">
      <w:pPr>
        <w:pStyle w:val="ListParagraph"/>
        <w:jc w:val="both"/>
      </w:pPr>
      <w:r w:rsidRPr="004E2A36">
        <w:t>To provide personal and/or intimate care as required</w:t>
      </w:r>
      <w:r w:rsidR="002F4698">
        <w:t>.</w:t>
      </w:r>
    </w:p>
    <w:p w14:paraId="7064006A" w14:textId="33EC6C7E" w:rsidR="00DF2395" w:rsidRPr="004E2A36" w:rsidRDefault="00DF2395" w:rsidP="00DF2395">
      <w:pPr>
        <w:pStyle w:val="ListParagraph"/>
        <w:jc w:val="both"/>
      </w:pPr>
      <w:r w:rsidRPr="004E2A36">
        <w:t xml:space="preserve">To provide First Aid Support as outlined in individual Risk Assessments undertaken by </w:t>
      </w:r>
      <w:r w:rsidR="008675A1">
        <w:t>BLSTS</w:t>
      </w:r>
      <w:r w:rsidR="002F4698">
        <w:t>.</w:t>
      </w:r>
    </w:p>
    <w:p w14:paraId="4770E5A2" w14:textId="0D26921A" w:rsidR="00DF2395" w:rsidRPr="004E2A36" w:rsidRDefault="00DF2395" w:rsidP="00DF2395">
      <w:pPr>
        <w:pStyle w:val="ListParagraph"/>
        <w:jc w:val="both"/>
      </w:pPr>
      <w:r w:rsidRPr="004E2A36">
        <w:t xml:space="preserve">To administer medications as outlined in individual Risk Assessments undertaken by </w:t>
      </w:r>
      <w:r w:rsidR="008675A1">
        <w:t>BLSTS</w:t>
      </w:r>
      <w:r w:rsidRPr="004E2A36">
        <w:t xml:space="preserve"> in line with their policies and procedures– as agreed by the next of kin of individual students</w:t>
      </w:r>
      <w:r w:rsidR="002F4698">
        <w:t>.</w:t>
      </w:r>
      <w:r w:rsidRPr="004E2A36">
        <w:t xml:space="preserve"> </w:t>
      </w:r>
    </w:p>
    <w:p w14:paraId="51264CE5" w14:textId="23301A05" w:rsidR="00DF2395" w:rsidRPr="004E2A36" w:rsidRDefault="00DF2395" w:rsidP="00DF2395">
      <w:pPr>
        <w:pStyle w:val="ListParagraph"/>
        <w:jc w:val="both"/>
      </w:pPr>
      <w:r w:rsidRPr="004E2A36">
        <w:t xml:space="preserve">To provide specific behavioural management support as outlined in individual Risk Assessment undertaken by </w:t>
      </w:r>
      <w:r w:rsidR="008675A1">
        <w:t>BLSTS</w:t>
      </w:r>
      <w:r w:rsidRPr="004E2A36">
        <w:t>.</w:t>
      </w:r>
    </w:p>
    <w:p w14:paraId="4560CD40" w14:textId="19553924" w:rsidR="00DF2395" w:rsidRPr="004E2A36" w:rsidRDefault="00DF2395" w:rsidP="00DF2395">
      <w:pPr>
        <w:pStyle w:val="ListParagraph"/>
        <w:jc w:val="both"/>
      </w:pPr>
      <w:r w:rsidRPr="004E2A36">
        <w:t>To support student resources/ information seeking related to studies</w:t>
      </w:r>
      <w:r w:rsidR="002F4698">
        <w:t>.</w:t>
      </w:r>
    </w:p>
    <w:p w14:paraId="2DAEE4D8" w14:textId="757DD7F7" w:rsidR="00DF2395" w:rsidRPr="004E2A36" w:rsidRDefault="00DF2395" w:rsidP="00DF2395">
      <w:pPr>
        <w:pStyle w:val="ListParagraph"/>
        <w:jc w:val="both"/>
      </w:pPr>
      <w:r w:rsidRPr="004E2A36">
        <w:t>Accompany students on external visits, supporting the student when required</w:t>
      </w:r>
      <w:r w:rsidR="002F4698">
        <w:t>.</w:t>
      </w:r>
    </w:p>
    <w:p w14:paraId="298E0F15" w14:textId="77D32047" w:rsidR="00DF2395" w:rsidRPr="004E2A36" w:rsidRDefault="00DF2395" w:rsidP="00DF2395">
      <w:pPr>
        <w:pStyle w:val="ListParagraph"/>
        <w:jc w:val="both"/>
      </w:pPr>
      <w:r w:rsidRPr="004E2A36">
        <w:t>Work in partnership with vocational, subject specific and specialist support tutors under the direction of the Team Leader / Senior LSW</w:t>
      </w:r>
      <w:r w:rsidR="002F4698">
        <w:t>.</w:t>
      </w:r>
    </w:p>
    <w:p w14:paraId="49E55F96" w14:textId="798A463D" w:rsidR="00DF2395" w:rsidRPr="004E2A36" w:rsidRDefault="00DF2395" w:rsidP="00DF2395">
      <w:pPr>
        <w:pStyle w:val="ListParagraph"/>
        <w:jc w:val="both"/>
      </w:pPr>
      <w:r w:rsidRPr="004E2A36">
        <w:t>Assist in the continuous learning support assessment process as directed</w:t>
      </w:r>
      <w:r w:rsidR="002F4698">
        <w:t>.</w:t>
      </w:r>
    </w:p>
    <w:p w14:paraId="7F90D7DA" w14:textId="48B59B81" w:rsidR="00DF2395" w:rsidRPr="004E2A36" w:rsidRDefault="00DF2395" w:rsidP="00DF2395">
      <w:pPr>
        <w:pStyle w:val="ListParagraph"/>
        <w:jc w:val="both"/>
      </w:pPr>
      <w:r w:rsidRPr="004E2A36">
        <w:t>To ensure students move safely between locations when under their care</w:t>
      </w:r>
      <w:r w:rsidR="002F4698">
        <w:t>.</w:t>
      </w:r>
    </w:p>
    <w:p w14:paraId="72B5C8A5" w14:textId="7A1B7BC0" w:rsidR="00DF2395" w:rsidRPr="004E2A36" w:rsidRDefault="00DF2395" w:rsidP="00DF2395">
      <w:pPr>
        <w:pStyle w:val="ListParagraph"/>
        <w:jc w:val="both"/>
      </w:pPr>
      <w:r w:rsidRPr="004E2A36">
        <w:t>To undertake in-house staff development and training as discussed with the Team Leader</w:t>
      </w:r>
      <w:r w:rsidR="002F4698">
        <w:t>.</w:t>
      </w:r>
    </w:p>
    <w:p w14:paraId="42DF44EC" w14:textId="0B67776E" w:rsidR="00DF2395" w:rsidRPr="004E2A36" w:rsidRDefault="00DF2395" w:rsidP="00DF2395">
      <w:pPr>
        <w:pStyle w:val="ListParagraph"/>
        <w:jc w:val="both"/>
      </w:pPr>
      <w:r w:rsidRPr="004E2A36">
        <w:t>Co-operate and liaise with colleagues in the Sector and across the College</w:t>
      </w:r>
      <w:r w:rsidR="002F4698">
        <w:t>.</w:t>
      </w:r>
    </w:p>
    <w:p w14:paraId="0A63E9A1" w14:textId="1B5D620C" w:rsidR="00DF2395" w:rsidRPr="004E2A36" w:rsidRDefault="00DF2395" w:rsidP="00DF2395">
      <w:pPr>
        <w:pStyle w:val="ListParagraph"/>
        <w:jc w:val="both"/>
      </w:pPr>
      <w:r w:rsidRPr="004E2A36">
        <w:t>Participate in the consultative framework of the Sector and the College</w:t>
      </w:r>
      <w:r w:rsidR="002F4698">
        <w:t>.</w:t>
      </w:r>
    </w:p>
    <w:p w14:paraId="36067B70" w14:textId="68872AD7" w:rsidR="00DF2395" w:rsidRPr="004E2A36" w:rsidRDefault="00DF2395" w:rsidP="00DF2395">
      <w:pPr>
        <w:pStyle w:val="ListParagraph"/>
        <w:jc w:val="both"/>
      </w:pPr>
      <w:r w:rsidRPr="004E2A36">
        <w:t>Comply with Health and Safety Regulations</w:t>
      </w:r>
      <w:r w:rsidR="002F4698">
        <w:t>.</w:t>
      </w:r>
    </w:p>
    <w:p w14:paraId="31BA4923" w14:textId="77777777" w:rsidR="00DF2395" w:rsidRPr="004E2A36" w:rsidRDefault="00DF2395" w:rsidP="00DF2395">
      <w:pPr>
        <w:pStyle w:val="ListParagraph"/>
        <w:jc w:val="both"/>
      </w:pPr>
      <w:r w:rsidRPr="004E2A36">
        <w:t xml:space="preserve">Be aware of the College Statement on Health and Safety and take full responsibility for ensuring Health and Safely of students under their supervision and control. </w:t>
      </w:r>
    </w:p>
    <w:p w14:paraId="2ED8412D" w14:textId="78C407A0" w:rsidR="00DF2395" w:rsidRDefault="00DF2395" w:rsidP="008D4B28">
      <w:pPr>
        <w:pStyle w:val="ListParagraph"/>
        <w:jc w:val="both"/>
      </w:pPr>
      <w:r w:rsidRPr="004E2A36">
        <w:lastRenderedPageBreak/>
        <w:t>Be fully aware and comply with the College policy on Equality and Diversity</w:t>
      </w:r>
      <w:r w:rsidR="002F4698">
        <w:t>.</w:t>
      </w:r>
    </w:p>
    <w:p w14:paraId="5C81CDC8" w14:textId="77777777" w:rsidR="006F384A" w:rsidRPr="006F384A" w:rsidRDefault="006F384A" w:rsidP="00DF2395">
      <w:pPr>
        <w:ind w:left="360"/>
      </w:pPr>
    </w:p>
    <w:p w14:paraId="039C84C8" w14:textId="13E5136D" w:rsidR="006F384A" w:rsidRPr="008219ED" w:rsidRDefault="006F384A" w:rsidP="00A75302">
      <w:pPr>
        <w:pStyle w:val="Heading1"/>
        <w:rPr>
          <w:rStyle w:val="IntenseEmphasis"/>
          <w:color w:val="C00000"/>
        </w:rPr>
      </w:pPr>
      <w:r w:rsidRPr="008219ED">
        <w:rPr>
          <w:rStyle w:val="IntenseEmphasis"/>
          <w:color w:val="C00000"/>
        </w:rPr>
        <w:t xml:space="preserve">Other responsibilities  </w:t>
      </w:r>
    </w:p>
    <w:p w14:paraId="3F198DFF" w14:textId="77777777" w:rsidR="006F384A" w:rsidRPr="006F384A" w:rsidRDefault="006F384A" w:rsidP="00A75302"/>
    <w:p w14:paraId="7E3BA4F1" w14:textId="7A34C3AB" w:rsidR="00A75302" w:rsidRPr="006F384A" w:rsidRDefault="00A75302" w:rsidP="00A70278">
      <w:pPr>
        <w:pStyle w:val="ListParagraph"/>
        <w:numPr>
          <w:ilvl w:val="0"/>
          <w:numId w:val="2"/>
        </w:numPr>
        <w:jc w:val="both"/>
      </w:pPr>
      <w:r w:rsidRPr="006F384A">
        <w:t xml:space="preserve">Actively engage with the </w:t>
      </w:r>
      <w:r w:rsidR="009B5C2C">
        <w:t>Professional Standards for LSW’s.</w:t>
      </w:r>
      <w:r w:rsidRPr="006F384A">
        <w:t xml:space="preserve"> </w:t>
      </w:r>
    </w:p>
    <w:p w14:paraId="5205DA46" w14:textId="346E0883" w:rsidR="006F384A" w:rsidRDefault="00A75302" w:rsidP="00DF2395">
      <w:pPr>
        <w:pStyle w:val="ListParagraph"/>
        <w:numPr>
          <w:ilvl w:val="0"/>
          <w:numId w:val="2"/>
        </w:numPr>
      </w:pPr>
      <w:r w:rsidRPr="006F384A">
        <w:t>Commit to promoting equality, diversity and inclusion</w:t>
      </w:r>
      <w:r w:rsidR="002F4698">
        <w:t>.</w:t>
      </w:r>
    </w:p>
    <w:p w14:paraId="48C461B0" w14:textId="20F9B904" w:rsidR="002F4698" w:rsidRDefault="002F4698" w:rsidP="005F0B25"/>
    <w:sectPr w:rsidR="002F4698" w:rsidSect="008219ED">
      <w:footerReference w:type="default" r:id="rId13"/>
      <w:pgSz w:w="11900" w:h="16840"/>
      <w:pgMar w:top="851" w:right="1440" w:bottom="1440" w:left="1440" w:header="708" w:footer="70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71F" w14:textId="77777777" w:rsidR="00487EB5" w:rsidRDefault="00487EB5" w:rsidP="00A75302">
      <w:r>
        <w:separator/>
      </w:r>
    </w:p>
  </w:endnote>
  <w:endnote w:type="continuationSeparator" w:id="0">
    <w:p w14:paraId="47369890" w14:textId="77777777" w:rsidR="00487EB5" w:rsidRDefault="00487EB5" w:rsidP="00A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53419"/>
      <w:docPartObj>
        <w:docPartGallery w:val="Page Numbers (Bottom of Page)"/>
        <w:docPartUnique/>
      </w:docPartObj>
    </w:sdtPr>
    <w:sdtEndPr/>
    <w:sdtContent>
      <w:sdt>
        <w:sdtPr>
          <w:id w:val="-1705238520"/>
          <w:docPartObj>
            <w:docPartGallery w:val="Page Numbers (Top of Page)"/>
            <w:docPartUnique/>
          </w:docPartObj>
        </w:sdtPr>
        <w:sdtEndPr/>
        <w:sdtContent>
          <w:p w14:paraId="082C4522" w14:textId="24D157F3" w:rsidR="005068C3" w:rsidRDefault="005068C3">
            <w:pPr>
              <w:pStyle w:val="Footer"/>
            </w:pPr>
            <w:r w:rsidRPr="005068C3">
              <w:rPr>
                <w:sz w:val="22"/>
                <w:szCs w:val="22"/>
              </w:rPr>
              <w:t xml:space="preserve">Page </w:t>
            </w:r>
            <w:r w:rsidRPr="005068C3">
              <w:rPr>
                <w:b/>
                <w:bCs/>
                <w:sz w:val="20"/>
                <w:szCs w:val="20"/>
              </w:rPr>
              <w:fldChar w:fldCharType="begin"/>
            </w:r>
            <w:r w:rsidRPr="005068C3">
              <w:rPr>
                <w:b/>
                <w:bCs/>
                <w:sz w:val="22"/>
                <w:szCs w:val="22"/>
              </w:rPr>
              <w:instrText xml:space="preserve"> PAGE </w:instrText>
            </w:r>
            <w:r w:rsidRPr="005068C3">
              <w:rPr>
                <w:b/>
                <w:bCs/>
                <w:sz w:val="20"/>
                <w:szCs w:val="20"/>
              </w:rPr>
              <w:fldChar w:fldCharType="separate"/>
            </w:r>
            <w:r w:rsidRPr="005068C3">
              <w:rPr>
                <w:b/>
                <w:bCs/>
                <w:noProof/>
                <w:sz w:val="22"/>
                <w:szCs w:val="22"/>
              </w:rPr>
              <w:t>2</w:t>
            </w:r>
            <w:r w:rsidRPr="005068C3">
              <w:rPr>
                <w:b/>
                <w:bCs/>
                <w:sz w:val="20"/>
                <w:szCs w:val="20"/>
              </w:rPr>
              <w:fldChar w:fldCharType="end"/>
            </w:r>
            <w:r w:rsidRPr="005068C3">
              <w:rPr>
                <w:sz w:val="22"/>
                <w:szCs w:val="22"/>
              </w:rPr>
              <w:t xml:space="preserve"> of </w:t>
            </w:r>
            <w:r w:rsidRPr="005068C3">
              <w:rPr>
                <w:b/>
                <w:bCs/>
                <w:sz w:val="20"/>
                <w:szCs w:val="20"/>
              </w:rPr>
              <w:fldChar w:fldCharType="begin"/>
            </w:r>
            <w:r w:rsidRPr="005068C3">
              <w:rPr>
                <w:b/>
                <w:bCs/>
                <w:sz w:val="22"/>
                <w:szCs w:val="22"/>
              </w:rPr>
              <w:instrText xml:space="preserve"> NUMPAGES  </w:instrText>
            </w:r>
            <w:r w:rsidRPr="005068C3">
              <w:rPr>
                <w:b/>
                <w:bCs/>
                <w:sz w:val="20"/>
                <w:szCs w:val="20"/>
              </w:rPr>
              <w:fldChar w:fldCharType="separate"/>
            </w:r>
            <w:r w:rsidRPr="005068C3">
              <w:rPr>
                <w:b/>
                <w:bCs/>
                <w:noProof/>
                <w:sz w:val="22"/>
                <w:szCs w:val="22"/>
              </w:rPr>
              <w:t>2</w:t>
            </w:r>
            <w:r w:rsidRPr="005068C3">
              <w:rPr>
                <w:b/>
                <w:bCs/>
                <w:sz w:val="20"/>
                <w:szCs w:val="20"/>
              </w:rPr>
              <w:fldChar w:fldCharType="end"/>
            </w:r>
          </w:p>
        </w:sdtContent>
      </w:sdt>
    </w:sdtContent>
  </w:sdt>
  <w:p w14:paraId="00581932" w14:textId="5716BECE" w:rsidR="00481FCB" w:rsidRPr="005068C3" w:rsidRDefault="008219ED" w:rsidP="005068C3">
    <w:pPr>
      <w:pStyle w:val="Footer"/>
      <w:rPr>
        <w:sz w:val="22"/>
        <w:szCs w:val="22"/>
      </w:rPr>
    </w:pPr>
    <w:r>
      <w:rPr>
        <w:sz w:val="22"/>
        <w:szCs w:val="22"/>
      </w:rPr>
      <w:t>BLSTS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CFCE" w14:textId="77777777" w:rsidR="00487EB5" w:rsidRDefault="00487EB5" w:rsidP="00A75302">
      <w:r>
        <w:separator/>
      </w:r>
    </w:p>
  </w:footnote>
  <w:footnote w:type="continuationSeparator" w:id="0">
    <w:p w14:paraId="63618D7B" w14:textId="77777777" w:rsidR="00487EB5" w:rsidRDefault="00487EB5" w:rsidP="00A7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B15"/>
    <w:multiLevelType w:val="multilevel"/>
    <w:tmpl w:val="BEA65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2E0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F670EA"/>
    <w:multiLevelType w:val="hybridMultilevel"/>
    <w:tmpl w:val="23700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471B5"/>
    <w:multiLevelType w:val="hybridMultilevel"/>
    <w:tmpl w:val="DCE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C4A75"/>
    <w:multiLevelType w:val="hybridMultilevel"/>
    <w:tmpl w:val="EC1E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70189"/>
    <w:multiLevelType w:val="hybridMultilevel"/>
    <w:tmpl w:val="DBD4D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5039B"/>
    <w:multiLevelType w:val="hybridMultilevel"/>
    <w:tmpl w:val="270441D4"/>
    <w:lvl w:ilvl="0" w:tplc="CB02BBA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029ED"/>
    <w:multiLevelType w:val="hybridMultilevel"/>
    <w:tmpl w:val="6C5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E4"/>
    <w:rsid w:val="00007012"/>
    <w:rsid w:val="00073B82"/>
    <w:rsid w:val="000D12A7"/>
    <w:rsid w:val="000D694D"/>
    <w:rsid w:val="00160B2E"/>
    <w:rsid w:val="001627B4"/>
    <w:rsid w:val="001A1110"/>
    <w:rsid w:val="001A17B2"/>
    <w:rsid w:val="001B4140"/>
    <w:rsid w:val="001B722D"/>
    <w:rsid w:val="001F7B20"/>
    <w:rsid w:val="002179AF"/>
    <w:rsid w:val="002F4698"/>
    <w:rsid w:val="002F6576"/>
    <w:rsid w:val="00304DA9"/>
    <w:rsid w:val="00353862"/>
    <w:rsid w:val="0039053B"/>
    <w:rsid w:val="003F14E4"/>
    <w:rsid w:val="00402395"/>
    <w:rsid w:val="0043514E"/>
    <w:rsid w:val="00481FCB"/>
    <w:rsid w:val="00487EB5"/>
    <w:rsid w:val="004D22CA"/>
    <w:rsid w:val="004F7CDF"/>
    <w:rsid w:val="005068C3"/>
    <w:rsid w:val="00545F3C"/>
    <w:rsid w:val="005C52B8"/>
    <w:rsid w:val="005F0B25"/>
    <w:rsid w:val="005F454B"/>
    <w:rsid w:val="006E07F8"/>
    <w:rsid w:val="006F03AE"/>
    <w:rsid w:val="006F384A"/>
    <w:rsid w:val="00715CE2"/>
    <w:rsid w:val="0074583B"/>
    <w:rsid w:val="00773311"/>
    <w:rsid w:val="008219ED"/>
    <w:rsid w:val="008330FD"/>
    <w:rsid w:val="008675A1"/>
    <w:rsid w:val="00872EDD"/>
    <w:rsid w:val="008D4B28"/>
    <w:rsid w:val="008D6EDB"/>
    <w:rsid w:val="00901DC5"/>
    <w:rsid w:val="00917A23"/>
    <w:rsid w:val="00972FEF"/>
    <w:rsid w:val="009B5C2C"/>
    <w:rsid w:val="00A70278"/>
    <w:rsid w:val="00A75302"/>
    <w:rsid w:val="00AD6341"/>
    <w:rsid w:val="00B543D9"/>
    <w:rsid w:val="00BA14C4"/>
    <w:rsid w:val="00CC34C5"/>
    <w:rsid w:val="00D63292"/>
    <w:rsid w:val="00DE419B"/>
    <w:rsid w:val="00DF2395"/>
    <w:rsid w:val="00E32EE9"/>
    <w:rsid w:val="00E423CD"/>
    <w:rsid w:val="00E636D5"/>
    <w:rsid w:val="00E819A8"/>
    <w:rsid w:val="00EB6A9B"/>
    <w:rsid w:val="00ED2A15"/>
    <w:rsid w:val="00EF61A6"/>
    <w:rsid w:val="00F37233"/>
    <w:rsid w:val="00F40C40"/>
    <w:rsid w:val="00F9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E645"/>
  <w15:chartTrackingRefBased/>
  <w15:docId w15:val="{1B0603FF-88FE-8E42-B444-57427D00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302"/>
    <w:rPr>
      <w:rFonts w:ascii="Arial" w:hAnsi="Arial" w:cs="Arial"/>
      <w:color w:val="4D4D4C"/>
      <w:sz w:val="28"/>
      <w:szCs w:val="28"/>
    </w:rPr>
  </w:style>
  <w:style w:type="paragraph" w:styleId="Heading1">
    <w:name w:val="heading 1"/>
    <w:aliases w:val="Greeting"/>
    <w:basedOn w:val="Normal"/>
    <w:next w:val="Normal"/>
    <w:link w:val="Heading1Char"/>
    <w:uiPriority w:val="9"/>
    <w:qFormat/>
    <w:rsid w:val="001B722D"/>
    <w:pPr>
      <w:keepNext/>
      <w:keepLines/>
      <w:spacing w:before="240" w:line="360" w:lineRule="auto"/>
      <w:outlineLvl w:val="0"/>
    </w:pPr>
    <w:rPr>
      <w:rFonts w:eastAsiaTheme="majorEastAsia" w:cstheme="majorBidi"/>
      <w:b/>
      <w:color w:val="2FA199"/>
      <w:sz w:val="48"/>
      <w:szCs w:val="32"/>
    </w:rPr>
  </w:style>
  <w:style w:type="paragraph" w:styleId="Heading2">
    <w:name w:val="heading 2"/>
    <w:aliases w:val="Paragraph title"/>
    <w:basedOn w:val="Normal"/>
    <w:next w:val="Normal"/>
    <w:link w:val="Heading2Char"/>
    <w:uiPriority w:val="9"/>
    <w:unhideWhenUsed/>
    <w:qFormat/>
    <w:rsid w:val="001B722D"/>
    <w:pPr>
      <w:keepNext/>
      <w:keepLines/>
      <w:spacing w:before="40"/>
      <w:outlineLvl w:val="1"/>
    </w:pPr>
    <w:rPr>
      <w:rFonts w:eastAsiaTheme="majorEastAsia" w:cstheme="majorBidi"/>
      <w:b/>
      <w:color w:val="2F5496" w:themeColor="accent1" w:themeShade="BF"/>
      <w:sz w:val="32"/>
      <w:szCs w:val="26"/>
    </w:rPr>
  </w:style>
  <w:style w:type="paragraph" w:styleId="Heading3">
    <w:name w:val="heading 3"/>
    <w:basedOn w:val="Heading1"/>
    <w:next w:val="Normal"/>
    <w:link w:val="Heading3Char"/>
    <w:uiPriority w:val="9"/>
    <w:unhideWhenUsed/>
    <w:qFormat/>
    <w:rsid w:val="00A75302"/>
    <w:pPr>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eeting Char"/>
    <w:basedOn w:val="DefaultParagraphFont"/>
    <w:link w:val="Heading1"/>
    <w:uiPriority w:val="9"/>
    <w:rsid w:val="001B722D"/>
    <w:rPr>
      <w:rFonts w:ascii="Arial" w:eastAsiaTheme="majorEastAsia" w:hAnsi="Arial" w:cstheme="majorBidi"/>
      <w:b/>
      <w:color w:val="2FA199"/>
      <w:sz w:val="48"/>
      <w:szCs w:val="32"/>
    </w:rPr>
  </w:style>
  <w:style w:type="character" w:customStyle="1" w:styleId="Heading2Char">
    <w:name w:val="Heading 2 Char"/>
    <w:aliases w:val="Paragraph title Char"/>
    <w:basedOn w:val="DefaultParagraphFont"/>
    <w:link w:val="Heading2"/>
    <w:uiPriority w:val="9"/>
    <w:rsid w:val="001B722D"/>
    <w:rPr>
      <w:rFonts w:ascii="Arial" w:eastAsiaTheme="majorEastAsia" w:hAnsi="Arial" w:cstheme="majorBidi"/>
      <w:b/>
      <w:color w:val="2F5496" w:themeColor="accent1" w:themeShade="BF"/>
      <w:sz w:val="32"/>
      <w:szCs w:val="26"/>
    </w:rPr>
  </w:style>
  <w:style w:type="paragraph" w:styleId="NoSpacing">
    <w:name w:val="No Spacing"/>
    <w:basedOn w:val="Normal"/>
    <w:link w:val="NoSpacingChar"/>
    <w:uiPriority w:val="1"/>
    <w:qFormat/>
    <w:rsid w:val="00A75302"/>
    <w:rPr>
      <w:lang w:val="en-US"/>
    </w:rPr>
  </w:style>
  <w:style w:type="character" w:customStyle="1" w:styleId="NoSpacingChar">
    <w:name w:val="No Spacing Char"/>
    <w:basedOn w:val="DefaultParagraphFont"/>
    <w:link w:val="NoSpacing"/>
    <w:uiPriority w:val="1"/>
    <w:rsid w:val="00A75302"/>
    <w:rPr>
      <w:rFonts w:ascii="Arial" w:hAnsi="Arial" w:cs="Arial"/>
      <w:color w:val="4D4D4C"/>
      <w:sz w:val="28"/>
      <w:szCs w:val="28"/>
      <w:lang w:val="en-US"/>
    </w:rPr>
  </w:style>
  <w:style w:type="paragraph" w:styleId="ListParagraph">
    <w:name w:val="List Paragraph"/>
    <w:basedOn w:val="Normal"/>
    <w:rsid w:val="00A75302"/>
    <w:pPr>
      <w:numPr>
        <w:numId w:val="4"/>
      </w:numPr>
      <w:suppressAutoHyphens/>
      <w:autoSpaceDN w:val="0"/>
      <w:spacing w:after="160" w:line="254" w:lineRule="auto"/>
      <w:textAlignment w:val="baseline"/>
    </w:pPr>
    <w:rPr>
      <w:rFonts w:eastAsia="Calibri"/>
    </w:rPr>
  </w:style>
  <w:style w:type="table" w:styleId="TableGrid">
    <w:name w:val="Table Grid"/>
    <w:basedOn w:val="TableNormal"/>
    <w:uiPriority w:val="39"/>
    <w:rsid w:val="00ED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FCB"/>
    <w:pPr>
      <w:tabs>
        <w:tab w:val="center" w:pos="4513"/>
        <w:tab w:val="right" w:pos="9026"/>
      </w:tabs>
    </w:pPr>
  </w:style>
  <w:style w:type="character" w:customStyle="1" w:styleId="HeaderChar">
    <w:name w:val="Header Char"/>
    <w:basedOn w:val="DefaultParagraphFont"/>
    <w:link w:val="Header"/>
    <w:uiPriority w:val="99"/>
    <w:rsid w:val="00481FCB"/>
    <w:rPr>
      <w:rFonts w:ascii="Arial" w:hAnsi="Arial"/>
      <w:sz w:val="28"/>
    </w:rPr>
  </w:style>
  <w:style w:type="paragraph" w:styleId="Footer">
    <w:name w:val="footer"/>
    <w:basedOn w:val="Normal"/>
    <w:link w:val="FooterChar"/>
    <w:uiPriority w:val="99"/>
    <w:unhideWhenUsed/>
    <w:rsid w:val="00481FCB"/>
    <w:pPr>
      <w:tabs>
        <w:tab w:val="center" w:pos="4513"/>
        <w:tab w:val="right" w:pos="9026"/>
      </w:tabs>
    </w:pPr>
  </w:style>
  <w:style w:type="character" w:customStyle="1" w:styleId="FooterChar">
    <w:name w:val="Footer Char"/>
    <w:basedOn w:val="DefaultParagraphFont"/>
    <w:link w:val="Footer"/>
    <w:uiPriority w:val="99"/>
    <w:rsid w:val="00481FCB"/>
    <w:rPr>
      <w:rFonts w:ascii="Arial" w:hAnsi="Arial"/>
      <w:sz w:val="28"/>
    </w:rPr>
  </w:style>
  <w:style w:type="paragraph" w:styleId="Title">
    <w:name w:val="Title"/>
    <w:basedOn w:val="Heading1"/>
    <w:next w:val="Normal"/>
    <w:link w:val="TitleChar"/>
    <w:uiPriority w:val="10"/>
    <w:qFormat/>
    <w:rsid w:val="00A75302"/>
  </w:style>
  <w:style w:type="character" w:customStyle="1" w:styleId="TitleChar">
    <w:name w:val="Title Char"/>
    <w:basedOn w:val="DefaultParagraphFont"/>
    <w:link w:val="Title"/>
    <w:uiPriority w:val="10"/>
    <w:rsid w:val="00A75302"/>
    <w:rPr>
      <w:rFonts w:ascii="Arial" w:eastAsiaTheme="majorEastAsia" w:hAnsi="Arial" w:cstheme="majorBidi"/>
      <w:b/>
      <w:color w:val="2FA199"/>
      <w:sz w:val="48"/>
      <w:szCs w:val="32"/>
    </w:rPr>
  </w:style>
  <w:style w:type="character" w:customStyle="1" w:styleId="Heading3Char">
    <w:name w:val="Heading 3 Char"/>
    <w:basedOn w:val="DefaultParagraphFont"/>
    <w:link w:val="Heading3"/>
    <w:uiPriority w:val="9"/>
    <w:rsid w:val="00A75302"/>
    <w:rPr>
      <w:rFonts w:ascii="Arial" w:eastAsiaTheme="majorEastAsia" w:hAnsi="Arial" w:cstheme="majorBidi"/>
      <w:b/>
      <w:color w:val="2FA199"/>
      <w:sz w:val="28"/>
      <w:szCs w:val="20"/>
    </w:rPr>
  </w:style>
  <w:style w:type="paragraph" w:customStyle="1" w:styleId="Table">
    <w:name w:val="Table"/>
    <w:basedOn w:val="Normal"/>
    <w:qFormat/>
    <w:rsid w:val="00A75302"/>
    <w:rPr>
      <w:b/>
      <w:bCs/>
      <w:color w:val="FFFFFF" w:themeColor="background1"/>
      <w:lang w:val="en-US"/>
    </w:rPr>
  </w:style>
  <w:style w:type="paragraph" w:styleId="Subtitle">
    <w:name w:val="Subtitle"/>
    <w:basedOn w:val="Heading2"/>
    <w:next w:val="Normal"/>
    <w:link w:val="SubtitleChar"/>
    <w:uiPriority w:val="11"/>
    <w:qFormat/>
    <w:rsid w:val="00A75302"/>
  </w:style>
  <w:style w:type="character" w:customStyle="1" w:styleId="SubtitleChar">
    <w:name w:val="Subtitle Char"/>
    <w:basedOn w:val="DefaultParagraphFont"/>
    <w:link w:val="Subtitle"/>
    <w:uiPriority w:val="11"/>
    <w:rsid w:val="00A75302"/>
    <w:rPr>
      <w:rFonts w:ascii="Arial" w:eastAsiaTheme="majorEastAsia" w:hAnsi="Arial" w:cstheme="majorBidi"/>
      <w:b/>
      <w:color w:val="2F5496" w:themeColor="accent1" w:themeShade="BF"/>
      <w:sz w:val="32"/>
      <w:szCs w:val="26"/>
    </w:rPr>
  </w:style>
  <w:style w:type="character" w:styleId="SubtleEmphasis">
    <w:name w:val="Subtle Emphasis"/>
    <w:basedOn w:val="SubtitleChar"/>
    <w:uiPriority w:val="19"/>
    <w:qFormat/>
    <w:rsid w:val="00A75302"/>
    <w:rPr>
      <w:rFonts w:ascii="Arial" w:eastAsiaTheme="majorEastAsia" w:hAnsi="Arial" w:cstheme="majorBidi"/>
      <w:b/>
      <w:color w:val="2F5496" w:themeColor="accent1" w:themeShade="BF"/>
      <w:sz w:val="32"/>
      <w:szCs w:val="26"/>
    </w:rPr>
  </w:style>
  <w:style w:type="character" w:styleId="Emphasis">
    <w:name w:val="Emphasis"/>
    <w:uiPriority w:val="20"/>
    <w:qFormat/>
    <w:rsid w:val="00A75302"/>
    <w:rPr>
      <w:sz w:val="28"/>
      <w:szCs w:val="20"/>
    </w:rPr>
  </w:style>
  <w:style w:type="character" w:styleId="IntenseEmphasis">
    <w:name w:val="Intense Emphasis"/>
    <w:basedOn w:val="Emphasis"/>
    <w:uiPriority w:val="21"/>
    <w:qFormat/>
    <w:rsid w:val="00A75302"/>
    <w:rPr>
      <w:sz w:val="28"/>
      <w:szCs w:val="20"/>
    </w:rPr>
  </w:style>
  <w:style w:type="paragraph" w:styleId="BodyText">
    <w:name w:val="Body Text"/>
    <w:basedOn w:val="Normal"/>
    <w:link w:val="BodyTextChar"/>
    <w:rsid w:val="00DF2395"/>
    <w:pPr>
      <w:jc w:val="both"/>
    </w:pPr>
    <w:rPr>
      <w:rFonts w:ascii="Comic Sans MS" w:eastAsia="Times New Roman" w:hAnsi="Comic Sans MS" w:cs="Times New Roman"/>
      <w:color w:val="auto"/>
      <w:sz w:val="20"/>
      <w:szCs w:val="20"/>
    </w:rPr>
  </w:style>
  <w:style w:type="character" w:customStyle="1" w:styleId="BodyTextChar">
    <w:name w:val="Body Text Char"/>
    <w:basedOn w:val="DefaultParagraphFont"/>
    <w:link w:val="BodyText"/>
    <w:rsid w:val="00DF2395"/>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a86db2-9fac-4e00-a55d-62e661aef69c">
      <Terms xmlns="http://schemas.microsoft.com/office/infopath/2007/PartnerControls"/>
    </lcf76f155ced4ddcb4097134ff3c332f>
    <TaxCatchAll xmlns="25c68fa6-330c-4875-b910-5a17a6aa0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E04C68273DC43BDE74672B72C4644" ma:contentTypeVersion="16" ma:contentTypeDescription="Create a new document." ma:contentTypeScope="" ma:versionID="cf71a2d32fadbecc18133fa0fceeea09">
  <xsd:schema xmlns:xsd="http://www.w3.org/2001/XMLSchema" xmlns:xs="http://www.w3.org/2001/XMLSchema" xmlns:p="http://schemas.microsoft.com/office/2006/metadata/properties" xmlns:ns2="36a86db2-9fac-4e00-a55d-62e661aef69c" xmlns:ns3="25c68fa6-330c-4875-b910-5a17a6aa0513" targetNamespace="http://schemas.microsoft.com/office/2006/metadata/properties" ma:root="true" ma:fieldsID="afbf16a64da53e40ebd37c012dbab0ef" ns2:_="" ns3:_="">
    <xsd:import namespace="36a86db2-9fac-4e00-a55d-62e661aef69c"/>
    <xsd:import namespace="25c68fa6-330c-4875-b910-5a17a6aa0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86db2-9fac-4e00-a55d-62e661aef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f2b3f-65dc-4f26-bc9e-0643dd3e7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c68fa6-330c-4875-b910-5a17a6aa05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c59f1f-67e4-4e2a-a629-644ab7c86c52}" ma:internalName="TaxCatchAll" ma:showField="CatchAllData" ma:web="25c68fa6-330c-4875-b910-5a17a6aa0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498F-A1C0-4D6D-A2E8-D46F1109AA44}">
  <ds:schemaRefs>
    <ds:schemaRef ds:uri="http://schemas.microsoft.com/office/2006/metadata/properties"/>
    <ds:schemaRef ds:uri="http://schemas.microsoft.com/office/infopath/2007/PartnerControls"/>
    <ds:schemaRef ds:uri="36a86db2-9fac-4e00-a55d-62e661aef69c"/>
    <ds:schemaRef ds:uri="25c68fa6-330c-4875-b910-5a17a6aa0513"/>
  </ds:schemaRefs>
</ds:datastoreItem>
</file>

<file path=customXml/itemProps2.xml><?xml version="1.0" encoding="utf-8"?>
<ds:datastoreItem xmlns:ds="http://schemas.openxmlformats.org/officeDocument/2006/customXml" ds:itemID="{E176EDE6-2B04-4D8F-944B-ADC3FCD6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86db2-9fac-4e00-a55d-62e661aef69c"/>
    <ds:schemaRef ds:uri="25c68fa6-330c-4875-b910-5a17a6aa0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954FB-C22A-4A0C-AE17-891BD4F01A76}">
  <ds:schemaRefs>
    <ds:schemaRef ds:uri="http://schemas.microsoft.com/sharepoint/v3/contenttype/forms"/>
  </ds:schemaRefs>
</ds:datastoreItem>
</file>

<file path=customXml/itemProps4.xml><?xml version="1.0" encoding="utf-8"?>
<ds:datastoreItem xmlns:ds="http://schemas.openxmlformats.org/officeDocument/2006/customXml" ds:itemID="{AB7F7857-D56A-4D8C-AFD6-BE0860EB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Koppelaar</dc:creator>
  <cp:keywords/>
  <dc:description/>
  <cp:lastModifiedBy>Julie Skidmore</cp:lastModifiedBy>
  <cp:revision>5</cp:revision>
  <cp:lastPrinted>2024-03-19T14:52:00Z</cp:lastPrinted>
  <dcterms:created xsi:type="dcterms:W3CDTF">2024-03-27T12:35:00Z</dcterms:created>
  <dcterms:modified xsi:type="dcterms:W3CDTF">2024-04-10T14:05:00Z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0x0101005AEE04C68273DC43BDE74672B72C4644</vt:lpwstr>
  </property>
  <property fmtid="{D5CDD505-2E9C-101B-9397-08002B2CF9AE}" pid="3" name="Order">
    <vt:r8>10573400</vt:r8>
  </property>
</Properties>
</file>