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15C6CE64" w:rsidR="006A2A03" w:rsidRPr="00854F69" w:rsidRDefault="0030625F" w:rsidP="002A1EE7">
      <w:pPr>
        <w:jc w:val="center"/>
        <w:rPr>
          <w:rFonts w:ascii="Haettenschweiler" w:hAnsi="Haettenschweiler"/>
          <w:sz w:val="22"/>
          <w:szCs w:val="22"/>
        </w:rPr>
      </w:pPr>
      <w:r w:rsidRPr="00205D6B">
        <w:rPr>
          <w:noProof/>
        </w:rPr>
        <w:drawing>
          <wp:anchor distT="0" distB="0" distL="114300" distR="114300" simplePos="0" relativeHeight="251658240" behindDoc="1" locked="0" layoutInCell="1" allowOverlap="1" wp14:anchorId="6D0DB653" wp14:editId="0D953BBF">
            <wp:simplePos x="0" y="0"/>
            <wp:positionH relativeFrom="column">
              <wp:posOffset>-209550</wp:posOffset>
            </wp:positionH>
            <wp:positionV relativeFrom="paragraph">
              <wp:posOffset>14605</wp:posOffset>
            </wp:positionV>
            <wp:extent cx="1788186" cy="127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8186" cy="1276350"/>
                    </a:xfrm>
                    <a:prstGeom prst="rect">
                      <a:avLst/>
                    </a:prstGeom>
                    <a:noFill/>
                    <a:ln>
                      <a:noFill/>
                    </a:ln>
                  </pic:spPr>
                </pic:pic>
              </a:graphicData>
            </a:graphic>
          </wp:anchor>
        </w:drawing>
      </w:r>
    </w:p>
    <w:p w14:paraId="1D8BF130" w14:textId="1DAD208F" w:rsidR="0030625F" w:rsidRDefault="0030625F" w:rsidP="002A1EE7">
      <w:pPr>
        <w:rPr>
          <w:noProof/>
          <w:sz w:val="22"/>
          <w:szCs w:val="22"/>
          <w:lang w:eastAsia="en-GB"/>
        </w:rPr>
      </w:pPr>
    </w:p>
    <w:p w14:paraId="3773B6AA" w14:textId="77777777" w:rsidR="0030625F" w:rsidRDefault="0030625F" w:rsidP="002A1EE7">
      <w:pPr>
        <w:rPr>
          <w:noProof/>
          <w:sz w:val="22"/>
          <w:szCs w:val="22"/>
          <w:lang w:eastAsia="en-GB"/>
        </w:rPr>
      </w:pP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00B56AF" w14:textId="77777777" w:rsidR="0030625F" w:rsidRDefault="0030625F" w:rsidP="002A1EE7">
      <w:pPr>
        <w:pStyle w:val="Reference"/>
        <w:ind w:left="0"/>
        <w:rPr>
          <w:rFonts w:ascii="Arial" w:hAnsi="Arial"/>
          <w:sz w:val="22"/>
          <w:szCs w:val="22"/>
        </w:rPr>
      </w:pPr>
    </w:p>
    <w:p w14:paraId="2A3116E4" w14:textId="77777777" w:rsidR="0030625F" w:rsidRDefault="0030625F" w:rsidP="002A1EE7">
      <w:pPr>
        <w:pStyle w:val="Reference"/>
        <w:ind w:left="0"/>
        <w:rPr>
          <w:rFonts w:ascii="Arial" w:hAnsi="Arial"/>
          <w:sz w:val="22"/>
          <w:szCs w:val="22"/>
        </w:rPr>
      </w:pPr>
    </w:p>
    <w:p w14:paraId="3CCF14FA" w14:textId="77777777" w:rsidR="0030625F" w:rsidRDefault="0030625F" w:rsidP="002A1EE7">
      <w:pPr>
        <w:pStyle w:val="Reference"/>
        <w:ind w:left="0"/>
        <w:rPr>
          <w:rFonts w:ascii="Arial" w:hAnsi="Arial"/>
          <w:sz w:val="22"/>
          <w:szCs w:val="22"/>
        </w:rPr>
      </w:pPr>
    </w:p>
    <w:p w14:paraId="7E71A28A" w14:textId="2631D244" w:rsidR="0030625F" w:rsidRDefault="0030625F" w:rsidP="002A1EE7">
      <w:pPr>
        <w:pStyle w:val="Reference"/>
        <w:ind w:left="0"/>
        <w:rPr>
          <w:rFonts w:ascii="Arial" w:hAnsi="Arial"/>
          <w:sz w:val="22"/>
          <w:szCs w:val="22"/>
        </w:rPr>
      </w:pPr>
    </w:p>
    <w:p w14:paraId="498CFF1B" w14:textId="77777777" w:rsidR="0030625F" w:rsidRDefault="0030625F" w:rsidP="0030625F">
      <w:pPr>
        <w:jc w:val="center"/>
        <w:rPr>
          <w:rFonts w:ascii="Arial" w:hAnsi="Arial"/>
          <w:sz w:val="22"/>
          <w:szCs w:val="22"/>
        </w:rPr>
      </w:pPr>
    </w:p>
    <w:p w14:paraId="4DDCCFEE" w14:textId="2B21C4F0" w:rsidR="0030625F" w:rsidRPr="00854F69" w:rsidRDefault="0030625F" w:rsidP="0030625F">
      <w:pPr>
        <w:jc w:val="center"/>
        <w:rPr>
          <w:rFonts w:ascii="Arial" w:hAnsi="Arial"/>
          <w:sz w:val="22"/>
          <w:szCs w:val="22"/>
        </w:rPr>
      </w:pPr>
      <w:r w:rsidRPr="00854F69">
        <w:rPr>
          <w:rFonts w:ascii="Arial" w:hAnsi="Arial"/>
          <w:sz w:val="22"/>
          <w:szCs w:val="22"/>
        </w:rPr>
        <w:t>Deane Road, Bolton, BL3 5BG</w:t>
      </w:r>
    </w:p>
    <w:p w14:paraId="605C3EA9" w14:textId="77777777" w:rsidR="0030625F" w:rsidRDefault="0030625F" w:rsidP="002A1EE7">
      <w:pPr>
        <w:pStyle w:val="Reference"/>
        <w:ind w:left="0"/>
        <w:rPr>
          <w:rFonts w:ascii="Arial" w:hAnsi="Arial"/>
          <w:sz w:val="22"/>
          <w:szCs w:val="22"/>
        </w:rPr>
      </w:pPr>
    </w:p>
    <w:p w14:paraId="00DC52E8" w14:textId="77777777" w:rsidR="0030625F" w:rsidRDefault="0030625F" w:rsidP="002A1EE7">
      <w:pPr>
        <w:pStyle w:val="Reference"/>
        <w:ind w:left="0"/>
        <w:rPr>
          <w:rFonts w:ascii="Arial" w:hAnsi="Arial"/>
          <w:sz w:val="22"/>
          <w:szCs w:val="22"/>
        </w:rPr>
      </w:pPr>
    </w:p>
    <w:p w14:paraId="5AAB8D99" w14:textId="68758E2D"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4932D8" w:rsidRPr="00854F69">
        <w:rPr>
          <w:rFonts w:ascii="Arial" w:hAnsi="Arial"/>
          <w:sz w:val="22"/>
          <w:szCs w:val="22"/>
        </w:rPr>
        <w:t>vac:</w:t>
      </w:r>
      <w:r w:rsidR="00EA7C6C" w:rsidRPr="00854F69">
        <w:rPr>
          <w:rFonts w:ascii="Arial" w:hAnsi="Arial"/>
          <w:sz w:val="22"/>
          <w:szCs w:val="22"/>
        </w:rPr>
        <w:t xml:space="preserve"> </w:t>
      </w:r>
      <w:r w:rsidR="004932D8">
        <w:rPr>
          <w:rFonts w:ascii="Arial" w:hAnsi="Arial"/>
          <w:sz w:val="22"/>
          <w:szCs w:val="22"/>
        </w:rPr>
        <w:t>123</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2A38C443" w14:textId="77777777" w:rsidR="0030625F" w:rsidRPr="00FD2EB8" w:rsidRDefault="0030625F" w:rsidP="0030625F">
      <w:pPr>
        <w:rPr>
          <w:rFonts w:ascii="Arial" w:hAnsi="Arial" w:cs="Arial"/>
          <w:b/>
        </w:rPr>
      </w:pPr>
      <w:r>
        <w:rPr>
          <w:rFonts w:ascii="Arial" w:hAnsi="Arial" w:cs="Arial"/>
          <w:b/>
        </w:rPr>
        <w:t xml:space="preserve">Learning </w:t>
      </w:r>
      <w:r w:rsidRPr="00FD2EB8">
        <w:rPr>
          <w:rFonts w:ascii="Arial" w:hAnsi="Arial" w:cs="Arial"/>
          <w:b/>
        </w:rPr>
        <w:t>Support Worker</w:t>
      </w:r>
      <w:r>
        <w:rPr>
          <w:rFonts w:ascii="Arial" w:hAnsi="Arial" w:cs="Arial"/>
          <w:b/>
        </w:rPr>
        <w:t>s</w:t>
      </w:r>
    </w:p>
    <w:p w14:paraId="5ECE1AE0" w14:textId="77777777" w:rsidR="0030625F" w:rsidRPr="00FD2EB8" w:rsidRDefault="0030625F" w:rsidP="0030625F">
      <w:pPr>
        <w:rPr>
          <w:rFonts w:ascii="Arial" w:hAnsi="Arial" w:cs="Arial"/>
          <w:b/>
        </w:rPr>
      </w:pPr>
      <w:r w:rsidRPr="00FD2EB8">
        <w:rPr>
          <w:rFonts w:ascii="Arial" w:hAnsi="Arial" w:cs="Arial"/>
          <w:b/>
        </w:rPr>
        <w:t>£14</w:t>
      </w:r>
      <w:r>
        <w:rPr>
          <w:rFonts w:ascii="Arial" w:hAnsi="Arial" w:cs="Arial"/>
          <w:b/>
        </w:rPr>
        <w:t>,</w:t>
      </w:r>
      <w:r w:rsidRPr="00FD2EB8">
        <w:rPr>
          <w:rFonts w:ascii="Arial" w:hAnsi="Arial" w:cs="Arial"/>
          <w:b/>
        </w:rPr>
        <w:t>116.57 - £15</w:t>
      </w:r>
      <w:r>
        <w:rPr>
          <w:rFonts w:ascii="Arial" w:hAnsi="Arial" w:cs="Arial"/>
          <w:b/>
        </w:rPr>
        <w:t>,</w:t>
      </w:r>
      <w:r w:rsidRPr="00FD2EB8">
        <w:rPr>
          <w:rFonts w:ascii="Arial" w:hAnsi="Arial" w:cs="Arial"/>
          <w:b/>
        </w:rPr>
        <w:t>394.25 per annum</w:t>
      </w:r>
      <w:r>
        <w:rPr>
          <w:rFonts w:ascii="Arial" w:hAnsi="Arial" w:cs="Arial"/>
          <w:b/>
        </w:rPr>
        <w:t xml:space="preserve"> (actual salary for contracts of 27.5 hours per week, working 37 weeks per year)</w:t>
      </w:r>
    </w:p>
    <w:p w14:paraId="23E9E9BB" w14:textId="77777777" w:rsidR="0030625F" w:rsidRPr="00FD2EB8" w:rsidRDefault="0030625F" w:rsidP="0030625F">
      <w:pPr>
        <w:rPr>
          <w:rFonts w:ascii="Arial" w:hAnsi="Arial" w:cs="Arial"/>
          <w:b/>
        </w:rPr>
      </w:pPr>
      <w:r w:rsidRPr="00FD2EB8">
        <w:rPr>
          <w:rFonts w:ascii="Arial" w:hAnsi="Arial" w:cs="Arial"/>
          <w:b/>
        </w:rPr>
        <w:t>£</w:t>
      </w:r>
      <w:r>
        <w:rPr>
          <w:rFonts w:ascii="Arial" w:hAnsi="Arial" w:cs="Arial"/>
          <w:b/>
        </w:rPr>
        <w:t>12.01 - £13.09</w:t>
      </w:r>
      <w:r w:rsidRPr="00FD2EB8">
        <w:rPr>
          <w:rFonts w:ascii="Arial" w:hAnsi="Arial" w:cs="Arial"/>
          <w:b/>
        </w:rPr>
        <w:t xml:space="preserve"> per hour</w:t>
      </w:r>
    </w:p>
    <w:p w14:paraId="04C00C2F" w14:textId="77777777" w:rsidR="00F97173" w:rsidRPr="00854F69" w:rsidRDefault="00F97173" w:rsidP="002A1EE7">
      <w:pPr>
        <w:ind w:right="270"/>
        <w:jc w:val="both"/>
        <w:rPr>
          <w:rFonts w:ascii="Arial" w:hAnsi="Arial"/>
          <w:sz w:val="22"/>
          <w:szCs w:val="22"/>
        </w:rPr>
      </w:pPr>
    </w:p>
    <w:p w14:paraId="26D8BE58" w14:textId="485CABF7"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w:t>
      </w:r>
      <w:r w:rsidR="0030625F">
        <w:rPr>
          <w:rFonts w:ascii="Arial" w:hAnsi="Arial" w:cs="Arial"/>
          <w:sz w:val="22"/>
          <w:szCs w:val="22"/>
        </w:rPr>
        <w:t>Learner Support Talent Solutions (BLSTS)</w:t>
      </w:r>
      <w:r w:rsidRPr="00854F69">
        <w:rPr>
          <w:rFonts w:ascii="Arial" w:hAnsi="Arial" w:cs="Arial"/>
          <w:sz w:val="22"/>
          <w:szCs w:val="22"/>
        </w:rPr>
        <w:t xml:space="preserv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F97173" w:rsidRPr="00F97173">
        <w:rPr>
          <w:rFonts w:ascii="Arial" w:hAnsi="Arial" w:cs="Arial"/>
          <w:b/>
          <w:bCs/>
          <w:sz w:val="22"/>
          <w:szCs w:val="22"/>
        </w:rPr>
        <w:t>2</w:t>
      </w:r>
      <w:r w:rsidR="004932D8">
        <w:rPr>
          <w:rFonts w:ascii="Arial" w:hAnsi="Arial" w:cs="Arial"/>
          <w:b/>
          <w:bCs/>
          <w:sz w:val="22"/>
          <w:szCs w:val="22"/>
        </w:rPr>
        <w:t>5</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w:t>
      </w:r>
      <w:r w:rsidR="0030625F">
        <w:rPr>
          <w:rFonts w:ascii="Arial" w:hAnsi="Arial" w:cs="Arial"/>
          <w:b/>
          <w:bCs/>
          <w:sz w:val="22"/>
          <w:szCs w:val="22"/>
        </w:rPr>
        <w:t>April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3D166676" w:rsidR="00171ED5" w:rsidRPr="00854F69" w:rsidRDefault="0030625F" w:rsidP="004D273A">
      <w:pPr>
        <w:jc w:val="both"/>
        <w:rPr>
          <w:rFonts w:ascii="Arial" w:hAnsi="Arial"/>
          <w:sz w:val="22"/>
          <w:szCs w:val="22"/>
        </w:rPr>
      </w:pPr>
      <w:r>
        <w:rPr>
          <w:rFonts w:ascii="Arial" w:hAnsi="Arial"/>
          <w:sz w:val="22"/>
          <w:szCs w:val="22"/>
        </w:rPr>
        <w:t>BLSTS</w:t>
      </w:r>
      <w:r w:rsidR="00B22232">
        <w:rPr>
          <w:rFonts w:ascii="Arial" w:hAnsi="Arial"/>
          <w:sz w:val="22"/>
          <w:szCs w:val="22"/>
        </w:rPr>
        <w:t xml:space="preserve"> </w:t>
      </w:r>
      <w:r w:rsidR="00171ED5"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00171ED5"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00171ED5" w:rsidRPr="00854F69">
        <w:rPr>
          <w:rFonts w:ascii="Arial" w:hAnsi="Arial"/>
          <w:sz w:val="22"/>
          <w:szCs w:val="22"/>
        </w:rPr>
        <w:t xml:space="preserve">Bolton College via our website </w:t>
      </w:r>
      <w:hyperlink r:id="rId7" w:history="1">
        <w:r w:rsidR="00171ED5" w:rsidRPr="00854F69">
          <w:rPr>
            <w:rStyle w:val="Hyperlink"/>
            <w:rFonts w:ascii="Arial" w:hAnsi="Arial"/>
            <w:sz w:val="22"/>
            <w:szCs w:val="22"/>
          </w:rPr>
          <w:t>www.boltoncollege.ac.uk</w:t>
        </w:r>
      </w:hyperlink>
      <w:r w:rsidR="00171ED5"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6400ABB5"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30625F">
        <w:rPr>
          <w:rFonts w:ascii="Arial" w:hAnsi="Arial" w:cs="Arial"/>
          <w:b/>
          <w:sz w:val="22"/>
          <w:szCs w:val="22"/>
        </w:rPr>
        <w:t>7</w:t>
      </w:r>
      <w:r w:rsidR="0030625F" w:rsidRPr="0030625F">
        <w:rPr>
          <w:rFonts w:ascii="Arial" w:hAnsi="Arial" w:cs="Arial"/>
          <w:b/>
          <w:sz w:val="22"/>
          <w:szCs w:val="22"/>
          <w:vertAlign w:val="superscript"/>
        </w:rPr>
        <w:t>th</w:t>
      </w:r>
      <w:r w:rsidR="0030625F">
        <w:rPr>
          <w:rFonts w:ascii="Arial" w:hAnsi="Arial" w:cs="Arial"/>
          <w:b/>
          <w:sz w:val="22"/>
          <w:szCs w:val="22"/>
        </w:rPr>
        <w:t xml:space="preserve"> May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062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32D8"/>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1747</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2024-04-10T15:08:00Z</dcterms:created>
  <dcterms:modified xsi:type="dcterms:W3CDTF">2024-04-10T15:08:00Z</dcterms:modified>
</cp:coreProperties>
</file>